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9B374" w14:textId="77777777" w:rsidR="00CA0CBC" w:rsidRDefault="00CA0CBC" w:rsidP="00505FB5">
      <w:pPr>
        <w:jc w:val="center"/>
      </w:pPr>
      <w:bookmarkStart w:id="0" w:name="_Hlk122169157"/>
    </w:p>
    <w:p w14:paraId="1537F3A1" w14:textId="34E15A65" w:rsidR="00505FB5" w:rsidRPr="00763885" w:rsidRDefault="003A0B21" w:rsidP="00505FB5">
      <w:pPr>
        <w:jc w:val="center"/>
      </w:pPr>
      <w:r>
        <w:t xml:space="preserve">Town of </w:t>
      </w:r>
      <w:r w:rsidR="00505FB5" w:rsidRPr="00763885">
        <w:t xml:space="preserve">Ballston Community </w:t>
      </w:r>
      <w:r>
        <w:t>L</w:t>
      </w:r>
      <w:r w:rsidR="00505FB5" w:rsidRPr="00763885">
        <w:t>ibrary</w:t>
      </w:r>
    </w:p>
    <w:p w14:paraId="7B73D276" w14:textId="41D994DD" w:rsidR="00E41C7B" w:rsidRPr="00763885" w:rsidRDefault="00E41C7B" w:rsidP="00505FB5">
      <w:pPr>
        <w:jc w:val="center"/>
      </w:pPr>
      <w:r w:rsidRPr="00763885">
        <w:t>BYLAWS OF THE BOARD OF TRUSTEES</w:t>
      </w:r>
    </w:p>
    <w:p w14:paraId="1DD33089" w14:textId="49F9BAAE" w:rsidR="00505FB5" w:rsidRPr="00763885" w:rsidRDefault="00505FB5" w:rsidP="00505FB5"/>
    <w:p w14:paraId="3413BD93" w14:textId="77777777" w:rsidR="00505FB5" w:rsidRPr="00763885" w:rsidRDefault="00505FB5" w:rsidP="00505FB5"/>
    <w:p w14:paraId="4795777D" w14:textId="07221A77" w:rsidR="00505FB5" w:rsidRPr="00763885" w:rsidRDefault="00505FB5" w:rsidP="00505FB5">
      <w:pPr>
        <w:jc w:val="center"/>
      </w:pPr>
      <w:r w:rsidRPr="00505FB5">
        <w:t>Preamble</w:t>
      </w:r>
    </w:p>
    <w:p w14:paraId="7B3680AE" w14:textId="77777777" w:rsidR="00505FB5" w:rsidRPr="00763885" w:rsidRDefault="00505FB5" w:rsidP="00505FB5"/>
    <w:p w14:paraId="3AA54744" w14:textId="77777777" w:rsidR="00505FB5" w:rsidRPr="00763885" w:rsidRDefault="00505FB5" w:rsidP="00505FB5">
      <w:r w:rsidRPr="00763885">
        <w:t xml:space="preserve">The </w:t>
      </w:r>
      <w:r w:rsidRPr="00505FB5">
        <w:t>Town of Ballston Community Library</w:t>
      </w:r>
      <w:r w:rsidRPr="00763885">
        <w:t xml:space="preserve"> (the "Library") is</w:t>
      </w:r>
      <w:r w:rsidRPr="00505FB5">
        <w:t xml:space="preserve"> a special district</w:t>
      </w:r>
      <w:r w:rsidRPr="00763885">
        <w:t xml:space="preserve"> public</w:t>
      </w:r>
      <w:r w:rsidRPr="00505FB5">
        <w:t xml:space="preserve"> library</w:t>
      </w:r>
      <w:r w:rsidRPr="00763885">
        <w:t xml:space="preserve"> </w:t>
      </w:r>
      <w:r w:rsidRPr="00505FB5">
        <w:t>created by a charter granted by the University of the State of New York June 28, 196</w:t>
      </w:r>
      <w:r w:rsidRPr="00763885">
        <w:t xml:space="preserve">3.  </w:t>
      </w:r>
    </w:p>
    <w:p w14:paraId="694E5A1B" w14:textId="77777777" w:rsidR="00505FB5" w:rsidRPr="00763885" w:rsidRDefault="00505FB5" w:rsidP="00505FB5"/>
    <w:p w14:paraId="08961E05" w14:textId="1A21030C" w:rsidR="00E41C7B" w:rsidRPr="00763885" w:rsidRDefault="00505FB5" w:rsidP="00505FB5">
      <w:r w:rsidRPr="00763885">
        <w:t xml:space="preserve">The Library is governed per </w:t>
      </w:r>
      <w:r w:rsidR="003A0B21">
        <w:t>its</w:t>
      </w:r>
      <w:r w:rsidRPr="00763885">
        <w:t xml:space="preserve"> charter, relevant laws and regulations, by an independent, appointed Board of Trustees (the "Board"), who operate as a body as set forth in the bylaws below (</w:t>
      </w:r>
      <w:r w:rsidR="00E41C7B" w:rsidRPr="00763885">
        <w:t>"</w:t>
      </w:r>
      <w:r w:rsidRPr="00763885">
        <w:t>Bylaws</w:t>
      </w:r>
      <w:r w:rsidR="00E41C7B" w:rsidRPr="00763885">
        <w:t>"</w:t>
      </w:r>
      <w:r w:rsidRPr="00763885">
        <w:t>).</w:t>
      </w:r>
    </w:p>
    <w:p w14:paraId="21C4D3F1" w14:textId="77777777" w:rsidR="00E41C7B" w:rsidRPr="00763885" w:rsidRDefault="00E41C7B" w:rsidP="00E41C7B">
      <w:pPr>
        <w:jc w:val="center"/>
      </w:pPr>
    </w:p>
    <w:p w14:paraId="3B951F85" w14:textId="208ECFC1" w:rsidR="00E41C7B" w:rsidRPr="003A0B21" w:rsidRDefault="00E41C7B" w:rsidP="00E41C7B">
      <w:pPr>
        <w:jc w:val="center"/>
        <w:rPr>
          <w:u w:val="single"/>
        </w:rPr>
      </w:pPr>
      <w:r w:rsidRPr="003A0B21">
        <w:rPr>
          <w:u w:val="single"/>
        </w:rPr>
        <w:t>Bylaws</w:t>
      </w:r>
    </w:p>
    <w:p w14:paraId="5B9E2EE8" w14:textId="77777777" w:rsidR="00505FB5" w:rsidRPr="003A0B21" w:rsidRDefault="00505FB5" w:rsidP="00505FB5">
      <w:pPr>
        <w:rPr>
          <w:u w:val="single"/>
        </w:rPr>
      </w:pPr>
    </w:p>
    <w:p w14:paraId="5A694F1B" w14:textId="5098EE9A" w:rsidR="00505FB5" w:rsidRPr="003A0B21" w:rsidRDefault="00505FB5" w:rsidP="00505FB5">
      <w:pPr>
        <w:rPr>
          <w:u w:val="single"/>
        </w:rPr>
      </w:pPr>
      <w:r w:rsidRPr="003A0B21">
        <w:rPr>
          <w:u w:val="single"/>
        </w:rPr>
        <w:t>A. TRUSTEES</w:t>
      </w:r>
    </w:p>
    <w:p w14:paraId="5383491E" w14:textId="5B220DAC" w:rsidR="00CA0CBC" w:rsidRDefault="00CA0CBC" w:rsidP="00505FB5"/>
    <w:p w14:paraId="4473756C" w14:textId="0F57B9FB" w:rsidR="00CA0CBC" w:rsidRDefault="00BB4FCC" w:rsidP="00505FB5">
      <w:r w:rsidRPr="00A750E1">
        <w:t xml:space="preserve">1. </w:t>
      </w:r>
      <w:r w:rsidR="00CA0CBC" w:rsidRPr="00A750E1">
        <w:t>Trustees have the authority created by the Education Law Sections 226, 255, 259, and 260, and the Not-for-Profit Corporation Law.</w:t>
      </w:r>
    </w:p>
    <w:p w14:paraId="3A89FFAB" w14:textId="77777777" w:rsidR="00CA0CBC" w:rsidRPr="00763885" w:rsidRDefault="00CA0CBC" w:rsidP="00505FB5"/>
    <w:p w14:paraId="024620E3" w14:textId="7755BC83" w:rsidR="00505FB5" w:rsidRPr="00763885" w:rsidRDefault="00BB4FCC" w:rsidP="00505FB5">
      <w:r>
        <w:t xml:space="preserve">2. </w:t>
      </w:r>
      <w:r w:rsidR="00505FB5" w:rsidRPr="00505FB5">
        <w:t xml:space="preserve">Trustees, seven in number, and residents of the Town of Ballston, shall be appointed by the </w:t>
      </w:r>
      <w:r w:rsidR="00763885">
        <w:t xml:space="preserve">Ballston </w:t>
      </w:r>
      <w:r w:rsidR="00505FB5" w:rsidRPr="00505FB5">
        <w:t xml:space="preserve">Town Board for a term of five (5) years. </w:t>
      </w:r>
    </w:p>
    <w:p w14:paraId="366245F8" w14:textId="77777777" w:rsidR="00505FB5" w:rsidRPr="00763885" w:rsidRDefault="00505FB5" w:rsidP="00505FB5"/>
    <w:p w14:paraId="4386C0D3" w14:textId="6E5E07E3" w:rsidR="00505FB5" w:rsidRDefault="00BB4FCC" w:rsidP="00505FB5">
      <w:r>
        <w:t xml:space="preserve">3. </w:t>
      </w:r>
      <w:r w:rsidR="00505FB5" w:rsidRPr="00505FB5">
        <w:t xml:space="preserve">Trustees shall be limited to two (2) consecutive full terms of </w:t>
      </w:r>
      <w:r w:rsidR="00505FB5" w:rsidRPr="00A750E1">
        <w:t xml:space="preserve">service. </w:t>
      </w:r>
      <w:r w:rsidR="00CA0CBC" w:rsidRPr="00A750E1">
        <w:t xml:space="preserve"> "Trustees who have reached their term limit may return to service after an absence of no less than five (5) years."</w:t>
      </w:r>
    </w:p>
    <w:p w14:paraId="05CC85F2" w14:textId="123B4C84" w:rsidR="00763885" w:rsidRDefault="00763885" w:rsidP="00505FB5"/>
    <w:p w14:paraId="07F30EE4" w14:textId="4C3E3A2A" w:rsidR="00763885" w:rsidRPr="00763885" w:rsidRDefault="00BB4FCC" w:rsidP="00505FB5">
      <w:r>
        <w:t xml:space="preserve">4. </w:t>
      </w:r>
      <w:r w:rsidR="00763885" w:rsidRPr="00763885">
        <w:t>Consistent with Education Law 226</w:t>
      </w:r>
      <w:r w:rsidR="00763885">
        <w:t>, t</w:t>
      </w:r>
      <w:r w:rsidR="00763885" w:rsidRPr="00505FB5">
        <w:t xml:space="preserve">he trustees shall appoint a member to fill out the unexpired term of a trustee. </w:t>
      </w:r>
    </w:p>
    <w:p w14:paraId="621E042C" w14:textId="3492F795" w:rsidR="00E41C7B" w:rsidRPr="00763885" w:rsidRDefault="00E41C7B" w:rsidP="00505FB5"/>
    <w:p w14:paraId="30EC3B7E" w14:textId="3225BF76" w:rsidR="00E41C7B" w:rsidRPr="00A750E1" w:rsidRDefault="00BB4FCC" w:rsidP="00E41C7B">
      <w:r w:rsidRPr="00A750E1">
        <w:t xml:space="preserve">5. </w:t>
      </w:r>
      <w:r w:rsidR="00E41C7B" w:rsidRPr="00A750E1">
        <w:t>Consistent with Education Law 22</w:t>
      </w:r>
      <w:r w:rsidR="003D4356" w:rsidRPr="00A750E1">
        <w:t>6</w:t>
      </w:r>
      <w:r w:rsidR="00E41C7B" w:rsidRPr="00A750E1">
        <w:t>, the Board may remove or suspend from office by vote of</w:t>
      </w:r>
      <w:r w:rsidR="00E41C7B" w:rsidRPr="00A750E1">
        <w:br/>
        <w:t xml:space="preserve">a majority of the entire </w:t>
      </w:r>
      <w:r w:rsidR="00105A05" w:rsidRPr="00A750E1">
        <w:t>B</w:t>
      </w:r>
      <w:r w:rsidR="00E41C7B" w:rsidRPr="00A750E1">
        <w:t>oard any trustee or officer on examination and due proof of the truth of a written complaint by any trustee, of misconduct, incapacity or neglect of duty; provided, that at least one week's previous notice of the proposed action shall have been given to the accused and to each trustee.</w:t>
      </w:r>
    </w:p>
    <w:p w14:paraId="1AA01396" w14:textId="0A1C2442" w:rsidR="003D4356" w:rsidRPr="00A750E1" w:rsidRDefault="003D4356" w:rsidP="00E41C7B"/>
    <w:p w14:paraId="674789BA" w14:textId="10906AA3" w:rsidR="003D4356" w:rsidRPr="00A750E1" w:rsidRDefault="00BB4FCC" w:rsidP="003D4356">
      <w:r w:rsidRPr="00A750E1">
        <w:t xml:space="preserve">6. </w:t>
      </w:r>
      <w:r w:rsidR="003D4356" w:rsidRPr="00A750E1">
        <w:t xml:space="preserve">Consistent with Education Law 226, </w:t>
      </w:r>
      <w:r w:rsidR="00D00C12" w:rsidRPr="00A750E1">
        <w:t>i</w:t>
      </w:r>
      <w:r w:rsidR="003D4356" w:rsidRPr="00A750E1">
        <w:t>f any trustee shall fail to attend three consecutive meetings without excuse accepted as satisfactory by the trustees, they shall be deemed to have resigned, and the vacancy shall be</w:t>
      </w:r>
      <w:r w:rsidR="00763885" w:rsidRPr="00A750E1">
        <w:t xml:space="preserve"> </w:t>
      </w:r>
      <w:r w:rsidR="003D4356" w:rsidRPr="00A750E1">
        <w:t>filled. </w:t>
      </w:r>
    </w:p>
    <w:p w14:paraId="234E5657" w14:textId="0F530679" w:rsidR="003D4356" w:rsidRPr="00A750E1" w:rsidRDefault="003D4356" w:rsidP="003D4356"/>
    <w:p w14:paraId="36A9C4CF" w14:textId="16DDB353" w:rsidR="003D4356" w:rsidRPr="00A750E1" w:rsidRDefault="00BB4FCC" w:rsidP="003D4356">
      <w:r w:rsidRPr="00A750E1">
        <w:t xml:space="preserve">7. </w:t>
      </w:r>
      <w:r w:rsidR="003D4356" w:rsidRPr="00A750E1">
        <w:t>Consistent with Education Law 260, no person who is a member of the Town Board shall be eligible for the office of trustee.</w:t>
      </w:r>
    </w:p>
    <w:p w14:paraId="7F2C12A4" w14:textId="77777777" w:rsidR="003D4356" w:rsidRPr="00A750E1" w:rsidRDefault="003D4356" w:rsidP="003D4356"/>
    <w:p w14:paraId="39E7E849" w14:textId="0BE12A09" w:rsidR="003D4356" w:rsidRPr="00A750E1" w:rsidRDefault="00BB4FCC" w:rsidP="003D4356">
      <w:r w:rsidRPr="00A750E1">
        <w:t xml:space="preserve">8. </w:t>
      </w:r>
      <w:r w:rsidR="003D4356" w:rsidRPr="00A750E1">
        <w:t xml:space="preserve">Consistent with Education Law 260-d, </w:t>
      </w:r>
      <w:r w:rsidR="00D00C12" w:rsidRPr="00A750E1">
        <w:t>b</w:t>
      </w:r>
      <w:r w:rsidR="003D4356" w:rsidRPr="00A750E1">
        <w:t xml:space="preserve">eginning January first, two thousand twenty-three, as required by the New York Education Law, each member of the Board shall be required to complete a minimum of two hours of trustee education annually, and each member shall </w:t>
      </w:r>
      <w:r w:rsidR="003D4356" w:rsidRPr="00A750E1">
        <w:lastRenderedPageBreak/>
        <w:t xml:space="preserve">demonstrate compliance by filing with the </w:t>
      </w:r>
      <w:r w:rsidR="00E413DA" w:rsidRPr="00A750E1">
        <w:t>P</w:t>
      </w:r>
      <w:r w:rsidR="003D4356" w:rsidRPr="00A750E1">
        <w:t xml:space="preserve">resident of the </w:t>
      </w:r>
      <w:r w:rsidR="00E413DA" w:rsidRPr="00A750E1">
        <w:t>B</w:t>
      </w:r>
      <w:r w:rsidR="003D4356" w:rsidRPr="00A750E1">
        <w:t xml:space="preserve">oard of </w:t>
      </w:r>
      <w:r w:rsidR="00E413DA" w:rsidRPr="00A750E1">
        <w:t>T</w:t>
      </w:r>
      <w:r w:rsidR="003D4356" w:rsidRPr="00A750E1">
        <w:t xml:space="preserve">rustees evidence of completion.  Actual and necessary expenses incurred by a member in complying with this section shall be a charge against the </w:t>
      </w:r>
      <w:r w:rsidR="00E413DA" w:rsidRPr="00A750E1">
        <w:t>L</w:t>
      </w:r>
      <w:r w:rsidR="003D4356" w:rsidRPr="00A750E1">
        <w:t xml:space="preserve">ibrary and the Board may arrange such training. </w:t>
      </w:r>
    </w:p>
    <w:p w14:paraId="4240C9F5" w14:textId="4A90891B" w:rsidR="003D4356" w:rsidRPr="00A750E1" w:rsidRDefault="003D4356" w:rsidP="003D4356"/>
    <w:p w14:paraId="405B2CD6" w14:textId="134665F0" w:rsidR="00505FB5" w:rsidRDefault="00BB4FCC" w:rsidP="003D4356">
      <w:r w:rsidRPr="00A750E1">
        <w:t xml:space="preserve">9. </w:t>
      </w:r>
      <w:r w:rsidR="000F1DF7" w:rsidRPr="00A750E1">
        <w:t>Trustees shall maintain a "Trustees' Annual Calendar", attached to these Bylaws as "A" noting the timing of the Board's routine responsibilities.</w:t>
      </w:r>
    </w:p>
    <w:p w14:paraId="499858A8" w14:textId="2CD1C103" w:rsidR="000F1DF7" w:rsidRDefault="000F1DF7" w:rsidP="003D4356"/>
    <w:p w14:paraId="05E6545A" w14:textId="77777777" w:rsidR="003A0B21" w:rsidRPr="00763885" w:rsidRDefault="003A0B21" w:rsidP="003D4356"/>
    <w:p w14:paraId="09777880" w14:textId="77777777" w:rsidR="00505FB5" w:rsidRPr="003A0B21" w:rsidRDefault="00505FB5" w:rsidP="00505FB5">
      <w:pPr>
        <w:rPr>
          <w:u w:val="single"/>
        </w:rPr>
      </w:pPr>
      <w:r w:rsidRPr="003A0B21">
        <w:rPr>
          <w:u w:val="single"/>
        </w:rPr>
        <w:t xml:space="preserve">B. OFFICERS </w:t>
      </w:r>
    </w:p>
    <w:p w14:paraId="5CF6AD74" w14:textId="77777777" w:rsidR="00505FB5" w:rsidRPr="00763885" w:rsidRDefault="00505FB5" w:rsidP="00505FB5"/>
    <w:p w14:paraId="5432BD23" w14:textId="369CD673" w:rsidR="00505FB5" w:rsidRPr="00763885" w:rsidRDefault="00BB4FCC" w:rsidP="00505FB5">
      <w:r>
        <w:t xml:space="preserve">1. </w:t>
      </w:r>
      <w:r w:rsidR="00505FB5" w:rsidRPr="00505FB5">
        <w:t>The officers of the Board, all of whom shall be trustees, shall be a President, a Vice-President, a Secretary, and a Treasurer.</w:t>
      </w:r>
    </w:p>
    <w:p w14:paraId="35480EE3" w14:textId="77777777" w:rsidR="00505FB5" w:rsidRPr="00763885" w:rsidRDefault="00505FB5" w:rsidP="00505FB5"/>
    <w:p w14:paraId="2149AE1D" w14:textId="5C5D8059" w:rsidR="00505FB5" w:rsidRPr="00763885" w:rsidRDefault="00BB4FCC" w:rsidP="00505FB5">
      <w:r>
        <w:t xml:space="preserve">2. </w:t>
      </w:r>
      <w:r w:rsidR="00505FB5" w:rsidRPr="00505FB5">
        <w:t xml:space="preserve">Officers shall be elected yearly by a majority vote of the Board at the time of the regular meeting in the month of June and shall commence their terms July </w:t>
      </w:r>
      <w:r w:rsidR="00505FB5" w:rsidRPr="00763885">
        <w:t>1.</w:t>
      </w:r>
    </w:p>
    <w:p w14:paraId="5375B1D4" w14:textId="77777777" w:rsidR="00505FB5" w:rsidRPr="00763885" w:rsidRDefault="00505FB5" w:rsidP="00505FB5"/>
    <w:p w14:paraId="155631F0" w14:textId="09E8C67C" w:rsidR="00505FB5" w:rsidRPr="00763885" w:rsidRDefault="00BB4FCC" w:rsidP="00505FB5">
      <w:r>
        <w:t xml:space="preserve">3. </w:t>
      </w:r>
      <w:r w:rsidR="00505FB5" w:rsidRPr="00505FB5">
        <w:t xml:space="preserve">Officers of the Board are eligible to serve no more than four (4) consecutive one-year terms in the same office. </w:t>
      </w:r>
    </w:p>
    <w:p w14:paraId="2984686E" w14:textId="77777777" w:rsidR="00505FB5" w:rsidRPr="00763885" w:rsidRDefault="00505FB5" w:rsidP="00505FB5"/>
    <w:p w14:paraId="3BD110F6" w14:textId="2BD50C5C" w:rsidR="00505FB5" w:rsidRPr="00763885" w:rsidRDefault="00BB4FCC" w:rsidP="00505FB5">
      <w:r>
        <w:t xml:space="preserve">4. </w:t>
      </w:r>
      <w:r w:rsidR="00505FB5" w:rsidRPr="00505FB5">
        <w:t xml:space="preserve">If </w:t>
      </w:r>
      <w:r>
        <w:t>t</w:t>
      </w:r>
      <w:r w:rsidR="00505FB5" w:rsidRPr="00505FB5">
        <w:t xml:space="preserve">rustees believe that it is in the </w:t>
      </w:r>
      <w:r w:rsidR="00D00C12">
        <w:t>L</w:t>
      </w:r>
      <w:r w:rsidR="00505FB5" w:rsidRPr="00505FB5">
        <w:t>ibrary’s best interest, they may, by a majority vote, allow an officer to remain in office for longer than otherwise allowed herein</w:t>
      </w:r>
      <w:r w:rsidR="00E41C7B" w:rsidRPr="00763885">
        <w:t>, however in no event shall such service exceed that trustees' limit set forth in "A"</w:t>
      </w:r>
      <w:r w:rsidR="00505FB5" w:rsidRPr="00505FB5">
        <w:t xml:space="preserve">. </w:t>
      </w:r>
    </w:p>
    <w:p w14:paraId="1F3237AF" w14:textId="77777777" w:rsidR="00505FB5" w:rsidRPr="00763885" w:rsidRDefault="00505FB5" w:rsidP="00505FB5"/>
    <w:p w14:paraId="20D03354" w14:textId="74BEF406" w:rsidR="00505FB5" w:rsidRPr="00763885" w:rsidRDefault="00BB4FCC" w:rsidP="00505FB5">
      <w:r>
        <w:t xml:space="preserve">5. </w:t>
      </w:r>
      <w:r w:rsidR="00505FB5" w:rsidRPr="00505FB5">
        <w:t>The President shall preside at all meetings and shall have the usual powers of a presiding officer; shall appoint all committees; and shall authorize calls for any special meetings.</w:t>
      </w:r>
    </w:p>
    <w:p w14:paraId="0002BAA0" w14:textId="77777777" w:rsidR="00BB4FCC" w:rsidRDefault="00BB4FCC" w:rsidP="00505FB5"/>
    <w:p w14:paraId="701E9608" w14:textId="1BC56D67" w:rsidR="00505FB5" w:rsidRPr="00763885" w:rsidRDefault="00BB4FCC" w:rsidP="00505FB5">
      <w:r>
        <w:t xml:space="preserve">6. </w:t>
      </w:r>
      <w:r w:rsidR="00505FB5" w:rsidRPr="00505FB5">
        <w:t xml:space="preserve">The Vice-President shall act as President in the absence or </w:t>
      </w:r>
      <w:r w:rsidR="00E41C7B" w:rsidRPr="00A750E1">
        <w:t>in</w:t>
      </w:r>
      <w:r w:rsidR="00505FB5" w:rsidRPr="00A750E1">
        <w:t>ability</w:t>
      </w:r>
      <w:r w:rsidR="00505FB5" w:rsidRPr="00505FB5">
        <w:t xml:space="preserve"> of the President.</w:t>
      </w:r>
    </w:p>
    <w:p w14:paraId="256685D8" w14:textId="77777777" w:rsidR="00E41C7B" w:rsidRPr="00763885" w:rsidRDefault="00E41C7B" w:rsidP="00505FB5"/>
    <w:p w14:paraId="0E15310D" w14:textId="7B9B4028" w:rsidR="00505FB5" w:rsidRPr="00763885" w:rsidRDefault="00BB4FCC" w:rsidP="00505FB5">
      <w:r>
        <w:t xml:space="preserve">7. </w:t>
      </w:r>
      <w:r w:rsidR="00505FB5" w:rsidRPr="00505FB5">
        <w:t xml:space="preserve">In case both the President and Vice-President are absent from a </w:t>
      </w:r>
      <w:r w:rsidR="00E41C7B" w:rsidRPr="00763885">
        <w:t xml:space="preserve">duly called </w:t>
      </w:r>
      <w:r w:rsidR="00505FB5" w:rsidRPr="00505FB5">
        <w:t xml:space="preserve">meeting, any member may call the meeting to order, and the members present (there being a quorum) shall select a Chairman </w:t>
      </w:r>
      <w:r w:rsidR="00505FB5" w:rsidRPr="00505FB5">
        <w:rPr>
          <w:i/>
          <w:iCs/>
        </w:rPr>
        <w:t xml:space="preserve">pro </w:t>
      </w:r>
      <w:proofErr w:type="spellStart"/>
      <w:r w:rsidR="00505FB5" w:rsidRPr="00505FB5">
        <w:rPr>
          <w:i/>
          <w:iCs/>
        </w:rPr>
        <w:t>tem</w:t>
      </w:r>
      <w:proofErr w:type="spellEnd"/>
      <w:r w:rsidR="00505FB5" w:rsidRPr="00505FB5">
        <w:rPr>
          <w:i/>
          <w:iCs/>
        </w:rPr>
        <w:t>.</w:t>
      </w:r>
      <w:r w:rsidR="00505FB5" w:rsidRPr="00505FB5">
        <w:t xml:space="preserve"> </w:t>
      </w:r>
    </w:p>
    <w:p w14:paraId="5EE99C8D" w14:textId="77777777" w:rsidR="00505FB5" w:rsidRPr="00763885" w:rsidRDefault="00505FB5" w:rsidP="00505FB5"/>
    <w:p w14:paraId="65D8E49C" w14:textId="5AB38975" w:rsidR="00505FB5" w:rsidRPr="00763885" w:rsidRDefault="00BB4FCC" w:rsidP="00505FB5">
      <w:r>
        <w:t xml:space="preserve">8. </w:t>
      </w:r>
      <w:r w:rsidR="00505FB5" w:rsidRPr="00505FB5">
        <w:t>In case the President resigns or leaves the Board for any reason, the Vice</w:t>
      </w:r>
      <w:r w:rsidR="00CA0CBC">
        <w:t xml:space="preserve"> </w:t>
      </w:r>
      <w:r w:rsidR="00505FB5" w:rsidRPr="00505FB5">
        <w:t xml:space="preserve">President shall automatically become President. </w:t>
      </w:r>
    </w:p>
    <w:p w14:paraId="0C845DC1" w14:textId="77777777" w:rsidR="00505FB5" w:rsidRPr="00763885" w:rsidRDefault="00505FB5" w:rsidP="00505FB5"/>
    <w:p w14:paraId="18E7BE35" w14:textId="357A392F" w:rsidR="00505FB5" w:rsidRPr="00763885" w:rsidRDefault="00BB4FCC" w:rsidP="00505FB5">
      <w:r>
        <w:t xml:space="preserve">9. </w:t>
      </w:r>
      <w:r w:rsidR="00505FB5" w:rsidRPr="00505FB5">
        <w:t xml:space="preserve">As soon as a Vice-President becomes President, a new Vice-President shall be elected by the Board at its next meeting. </w:t>
      </w:r>
    </w:p>
    <w:p w14:paraId="6BE3DAF4" w14:textId="77777777" w:rsidR="00505FB5" w:rsidRPr="00763885" w:rsidRDefault="00505FB5" w:rsidP="00505FB5"/>
    <w:p w14:paraId="68B1E975" w14:textId="642DD15D" w:rsidR="00505FB5" w:rsidRPr="00763885" w:rsidRDefault="00BB4FCC" w:rsidP="00505FB5">
      <w:r>
        <w:t xml:space="preserve">10. </w:t>
      </w:r>
      <w:r w:rsidR="00505FB5" w:rsidRPr="00505FB5">
        <w:t>The Secretary shall have charge of the records of the Board and shall keep the minutes of its meetings</w:t>
      </w:r>
      <w:r w:rsidR="00763885">
        <w:t xml:space="preserve">, </w:t>
      </w:r>
      <w:r w:rsidR="00763885" w:rsidRPr="00A750E1">
        <w:t>noting excused and unexcused absences</w:t>
      </w:r>
      <w:r w:rsidR="00505FB5" w:rsidRPr="00A750E1">
        <w:t>.</w:t>
      </w:r>
      <w:r w:rsidR="00505FB5" w:rsidRPr="00505FB5">
        <w:t xml:space="preserve"> A copy of the </w:t>
      </w:r>
      <w:r w:rsidR="00763885">
        <w:t xml:space="preserve">approved </w:t>
      </w:r>
      <w:r w:rsidR="00505FB5" w:rsidRPr="00505FB5">
        <w:t xml:space="preserve">minutes shall be kept in the </w:t>
      </w:r>
      <w:r w:rsidR="00474686">
        <w:t>L</w:t>
      </w:r>
      <w:r w:rsidR="00505FB5" w:rsidRPr="00505FB5">
        <w:t xml:space="preserve">ibrary and shall be available for public study. </w:t>
      </w:r>
    </w:p>
    <w:p w14:paraId="5CC61CBB" w14:textId="77777777" w:rsidR="00505FB5" w:rsidRPr="00763885" w:rsidRDefault="00505FB5" w:rsidP="00505FB5"/>
    <w:p w14:paraId="492BA0C6" w14:textId="5AC1E9DA" w:rsidR="00E41C7B" w:rsidRPr="00763885" w:rsidRDefault="00BB4FCC" w:rsidP="00763885">
      <w:r w:rsidRPr="00A750E1">
        <w:t xml:space="preserve">11. </w:t>
      </w:r>
      <w:r w:rsidR="00505FB5" w:rsidRPr="00A750E1">
        <w:t>The Treasurer shall</w:t>
      </w:r>
      <w:r w:rsidR="00763885" w:rsidRPr="00A750E1">
        <w:t xml:space="preserve"> ensure that a) all moneys received from taxes or other public sources for Library purposes shall be kept as a separate library fund by the treasurer of the municipality or district making the appropriation and shall be expended only under direction of the </w:t>
      </w:r>
      <w:r w:rsidR="00474686" w:rsidRPr="00A750E1">
        <w:t>L</w:t>
      </w:r>
      <w:r w:rsidR="00763885" w:rsidRPr="00A750E1">
        <w:t xml:space="preserve">ibrary trustees on properly authenticated vouchers, and b) that money taxes and other public sources of </w:t>
      </w:r>
      <w:r w:rsidR="00763885" w:rsidRPr="00A750E1">
        <w:lastRenderedPageBreak/>
        <w:t>support paid over to the Treasurer upon the written demand of its trustees are deposited and secured in the manner provided by section ten of the general municipal law, and c) may invest such moneys in the manner provided by section eleven of such law and the relevant policy of the Library.</w:t>
      </w:r>
      <w:r w:rsidR="00763885">
        <w:t xml:space="preserve"> </w:t>
      </w:r>
    </w:p>
    <w:p w14:paraId="54506A7E" w14:textId="77777777" w:rsidR="00E41C7B" w:rsidRPr="00763885" w:rsidRDefault="00E41C7B" w:rsidP="00763885"/>
    <w:p w14:paraId="54706F15" w14:textId="77777777" w:rsidR="00E41C7B" w:rsidRPr="00763885" w:rsidRDefault="00E41C7B" w:rsidP="00763885"/>
    <w:p w14:paraId="669BEC02" w14:textId="793FAA2B" w:rsidR="00E41C7B" w:rsidRPr="003A0B21" w:rsidRDefault="00505FB5" w:rsidP="00505FB5">
      <w:pPr>
        <w:rPr>
          <w:u w:val="single"/>
        </w:rPr>
      </w:pPr>
      <w:r w:rsidRPr="003A0B21">
        <w:rPr>
          <w:u w:val="single"/>
        </w:rPr>
        <w:t xml:space="preserve">C. MEETINGS </w:t>
      </w:r>
    </w:p>
    <w:p w14:paraId="1A70279D" w14:textId="77777777" w:rsidR="003D4356" w:rsidRPr="00763885" w:rsidRDefault="003D4356" w:rsidP="00505FB5"/>
    <w:p w14:paraId="00C7985E" w14:textId="77777777" w:rsidR="003D4356" w:rsidRPr="00763885" w:rsidRDefault="00505FB5" w:rsidP="00505FB5">
      <w:r w:rsidRPr="00505FB5">
        <w:t xml:space="preserve">1. The regular monthly meeting of the Library Board shall be held on the last Wednesday of each month at an hour and place designated by the Board. </w:t>
      </w:r>
    </w:p>
    <w:p w14:paraId="4E3F61D0" w14:textId="77777777" w:rsidR="003D4356" w:rsidRPr="00763885" w:rsidRDefault="003D4356" w:rsidP="00505FB5"/>
    <w:p w14:paraId="67D023BD" w14:textId="599461E4" w:rsidR="003D4356" w:rsidRPr="00763885" w:rsidRDefault="003A0B21" w:rsidP="00505FB5">
      <w:r>
        <w:t xml:space="preserve">2. </w:t>
      </w:r>
      <w:r w:rsidR="00505FB5" w:rsidRPr="00505FB5">
        <w:t>The President may change t</w:t>
      </w:r>
      <w:r w:rsidR="001C357D">
        <w:t>he</w:t>
      </w:r>
      <w:r w:rsidR="00505FB5" w:rsidRPr="00505FB5">
        <w:t xml:space="preserve"> time or day of the regularly scheduled meeting, if necessary, with proper notice</w:t>
      </w:r>
      <w:r w:rsidR="00CA0CBC">
        <w:t xml:space="preserve"> </w:t>
      </w:r>
      <w:r w:rsidR="00CA0CBC" w:rsidRPr="00A750E1">
        <w:t>(no less than one week)</w:t>
      </w:r>
      <w:r w:rsidR="00505FB5" w:rsidRPr="00505FB5">
        <w:t xml:space="preserve"> to the </w:t>
      </w:r>
      <w:r w:rsidR="00D87F07">
        <w:t>B</w:t>
      </w:r>
      <w:r w:rsidR="00505FB5" w:rsidRPr="00505FB5">
        <w:t xml:space="preserve">oard. Any such change shall be publicly posted in the </w:t>
      </w:r>
      <w:r w:rsidR="00D87F07">
        <w:t>L</w:t>
      </w:r>
      <w:r w:rsidR="00505FB5" w:rsidRPr="00505FB5">
        <w:t xml:space="preserve">ibrary. </w:t>
      </w:r>
    </w:p>
    <w:p w14:paraId="611B7D6F" w14:textId="77777777" w:rsidR="003D4356" w:rsidRPr="00763885" w:rsidRDefault="003D4356" w:rsidP="00505FB5"/>
    <w:p w14:paraId="25EA92B1" w14:textId="16A5DFBE" w:rsidR="00E41C7B" w:rsidRPr="00763885" w:rsidRDefault="003A0B21" w:rsidP="00505FB5">
      <w:r>
        <w:t xml:space="preserve">3. </w:t>
      </w:r>
      <w:r w:rsidR="00505FB5" w:rsidRPr="00505FB5">
        <w:t xml:space="preserve">The Board shall operate in accordance with the Open Meetings Law (New York State Public Officers Law Article 7). </w:t>
      </w:r>
    </w:p>
    <w:p w14:paraId="2FA28F41" w14:textId="77777777" w:rsidR="00E41C7B" w:rsidRPr="00763885" w:rsidRDefault="00E41C7B" w:rsidP="00505FB5"/>
    <w:p w14:paraId="1444F4B5" w14:textId="3744F31A" w:rsidR="003D4356" w:rsidRDefault="003A0B21" w:rsidP="00505FB5">
      <w:r>
        <w:t>4</w:t>
      </w:r>
      <w:r w:rsidR="00505FB5" w:rsidRPr="00505FB5">
        <w:t>. The order of business shall be</w:t>
      </w:r>
      <w:r w:rsidR="003D4356" w:rsidRPr="00763885">
        <w:t>:</w:t>
      </w:r>
    </w:p>
    <w:p w14:paraId="32E31C33" w14:textId="77777777" w:rsidR="003C7A0B" w:rsidRPr="00763885" w:rsidRDefault="003C7A0B" w:rsidP="00505FB5"/>
    <w:p w14:paraId="77F612CE" w14:textId="1BCEFDD4" w:rsidR="003D4356" w:rsidRPr="00763885" w:rsidRDefault="00CA0CBC" w:rsidP="00505FB5">
      <w:r>
        <w:tab/>
      </w:r>
      <w:r w:rsidR="00505FB5" w:rsidRPr="00505FB5">
        <w:t xml:space="preserve">a. Call to order </w:t>
      </w:r>
    </w:p>
    <w:p w14:paraId="42FE9FC4" w14:textId="6EEC6B4E" w:rsidR="003D4356" w:rsidRPr="00763885" w:rsidRDefault="00CA0CBC" w:rsidP="00505FB5">
      <w:r>
        <w:tab/>
      </w:r>
      <w:r w:rsidR="00505FB5" w:rsidRPr="00505FB5">
        <w:t xml:space="preserve">b. Minutes of the preceding meeting </w:t>
      </w:r>
    </w:p>
    <w:p w14:paraId="718B41CC" w14:textId="7EDD7F80" w:rsidR="003D4356" w:rsidRPr="00763885" w:rsidRDefault="00CA0CBC" w:rsidP="00505FB5">
      <w:r>
        <w:tab/>
      </w:r>
      <w:r w:rsidR="00505FB5" w:rsidRPr="00505FB5">
        <w:t xml:space="preserve">c. Report of special funds </w:t>
      </w:r>
    </w:p>
    <w:p w14:paraId="6605C092" w14:textId="12714E8F" w:rsidR="003D4356" w:rsidRPr="00763885" w:rsidRDefault="00CA0CBC" w:rsidP="00505FB5">
      <w:r>
        <w:tab/>
      </w:r>
      <w:r w:rsidR="00505FB5" w:rsidRPr="00505FB5">
        <w:t xml:space="preserve">d. Monthly financial report of expenditures and receipts </w:t>
      </w:r>
    </w:p>
    <w:p w14:paraId="37CB79FD" w14:textId="7F29B63B" w:rsidR="003D4356" w:rsidRPr="00763885" w:rsidRDefault="00CA0CBC" w:rsidP="00505FB5">
      <w:r>
        <w:tab/>
      </w:r>
      <w:r w:rsidR="00505FB5" w:rsidRPr="00505FB5">
        <w:t>e. Report of Library Director/Librarians</w:t>
      </w:r>
    </w:p>
    <w:p w14:paraId="5286DC39" w14:textId="5BE117AA" w:rsidR="003D4356" w:rsidRPr="00763885" w:rsidRDefault="00CA0CBC" w:rsidP="00505FB5">
      <w:r>
        <w:tab/>
      </w:r>
      <w:r w:rsidR="00505FB5" w:rsidRPr="00505FB5">
        <w:t xml:space="preserve">f. Reports of committees </w:t>
      </w:r>
    </w:p>
    <w:p w14:paraId="22A2D347" w14:textId="55C4AA38" w:rsidR="003D4356" w:rsidRPr="00763885" w:rsidRDefault="00CA0CBC" w:rsidP="00505FB5">
      <w:r>
        <w:tab/>
      </w:r>
      <w:r w:rsidR="00505FB5" w:rsidRPr="00505FB5">
        <w:t xml:space="preserve">g. </w:t>
      </w:r>
      <w:r w:rsidRPr="00A750E1">
        <w:t>Approval of expenditures and receipts</w:t>
      </w:r>
    </w:p>
    <w:p w14:paraId="18B19744" w14:textId="77777777" w:rsidR="00A750E1" w:rsidRDefault="00CA0CBC" w:rsidP="00505FB5">
      <w:r>
        <w:tab/>
      </w:r>
      <w:r w:rsidR="00505FB5" w:rsidRPr="00505FB5">
        <w:t xml:space="preserve">h. Unfinished business </w:t>
      </w:r>
    </w:p>
    <w:p w14:paraId="784C9859" w14:textId="7940913D" w:rsidR="00A750E1" w:rsidRPr="00763885" w:rsidRDefault="00A750E1" w:rsidP="00A750E1">
      <w:pPr>
        <w:ind w:left="720"/>
      </w:pPr>
      <w:r>
        <w:t xml:space="preserve">i. </w:t>
      </w:r>
      <w:r w:rsidRPr="00A750E1">
        <w:t xml:space="preserve">Privilege of the floor </w:t>
      </w:r>
      <w:r>
        <w:t>only</w:t>
      </w:r>
      <w:r w:rsidRPr="00A750E1">
        <w:t xml:space="preserve"> on items for consideration and action</w:t>
      </w:r>
    </w:p>
    <w:p w14:paraId="2E81B5C5" w14:textId="68531677" w:rsidR="003D4356" w:rsidRDefault="00505FB5" w:rsidP="00A750E1">
      <w:pPr>
        <w:pStyle w:val="ListParagraph"/>
        <w:numPr>
          <w:ilvl w:val="0"/>
          <w:numId w:val="2"/>
        </w:numPr>
      </w:pPr>
      <w:r w:rsidRPr="00505FB5">
        <w:t xml:space="preserve">New business </w:t>
      </w:r>
    </w:p>
    <w:p w14:paraId="3C3D6DFB" w14:textId="0AF746BD" w:rsidR="00A750E1" w:rsidRPr="00763885" w:rsidRDefault="00A750E1" w:rsidP="00A750E1">
      <w:pPr>
        <w:pStyle w:val="ListParagraph"/>
        <w:numPr>
          <w:ilvl w:val="0"/>
          <w:numId w:val="2"/>
        </w:numPr>
      </w:pPr>
      <w:r w:rsidRPr="00A750E1">
        <w:t>Privilege of the floor on any topic</w:t>
      </w:r>
    </w:p>
    <w:p w14:paraId="661AEB05" w14:textId="74FD8B25" w:rsidR="00E41C7B" w:rsidRPr="00763885" w:rsidRDefault="00505FB5" w:rsidP="00A750E1">
      <w:pPr>
        <w:pStyle w:val="ListParagraph"/>
        <w:numPr>
          <w:ilvl w:val="0"/>
          <w:numId w:val="2"/>
        </w:numPr>
      </w:pPr>
      <w:r w:rsidRPr="00505FB5">
        <w:t xml:space="preserve"> Adjournment</w:t>
      </w:r>
    </w:p>
    <w:p w14:paraId="56E92E9C" w14:textId="77777777" w:rsidR="00E41C7B" w:rsidRPr="00763885" w:rsidRDefault="00E41C7B" w:rsidP="00505FB5"/>
    <w:p w14:paraId="2D4F94B1" w14:textId="4F8A0DA4" w:rsidR="003D4356" w:rsidRPr="00763885" w:rsidRDefault="003A0B21" w:rsidP="00505FB5">
      <w:r>
        <w:t>5</w:t>
      </w:r>
      <w:r w:rsidR="00505FB5" w:rsidRPr="00505FB5">
        <w:t xml:space="preserve">. The annual meeting shall be held at the time of the regular meeting in the month of June, and officers for the following year shall be elected. </w:t>
      </w:r>
    </w:p>
    <w:p w14:paraId="0FEF2FCC" w14:textId="77777777" w:rsidR="003D4356" w:rsidRPr="00763885" w:rsidRDefault="003D4356" w:rsidP="00505FB5"/>
    <w:p w14:paraId="11E475BE" w14:textId="16D56B93" w:rsidR="00E41C7B" w:rsidRDefault="003A0B21" w:rsidP="00505FB5">
      <w:r>
        <w:t>6</w:t>
      </w:r>
      <w:r w:rsidR="00505FB5" w:rsidRPr="00505FB5">
        <w:t xml:space="preserve">. Special meetings may be called by the President or upon the written request of four trustees for the transaction of business stated in the call for the meeting. </w:t>
      </w:r>
    </w:p>
    <w:p w14:paraId="6AF58851" w14:textId="687B7D51" w:rsidR="000F1DF7" w:rsidRDefault="000F1DF7" w:rsidP="00505FB5"/>
    <w:p w14:paraId="3E36F94B" w14:textId="753C6D43" w:rsidR="000F1DF7" w:rsidRPr="000F1DF7" w:rsidRDefault="003A0B21" w:rsidP="000F1DF7">
      <w:r w:rsidRPr="00A750E1">
        <w:t>7</w:t>
      </w:r>
      <w:r w:rsidR="000F1DF7" w:rsidRPr="00A750E1">
        <w:t xml:space="preserve">.  Unless otherwise required by these Bylaws or a resolution, the vote of a majority of the trustees present at the time of the vote, if a quorum is present at such time, shall be the act of the </w:t>
      </w:r>
      <w:r w:rsidR="00D87F07" w:rsidRPr="00A750E1">
        <w:t>B</w:t>
      </w:r>
      <w:r w:rsidR="000F1DF7" w:rsidRPr="00A750E1">
        <w:t>oard.</w:t>
      </w:r>
    </w:p>
    <w:p w14:paraId="648369DC" w14:textId="77777777" w:rsidR="000F1DF7" w:rsidRPr="00763885" w:rsidRDefault="000F1DF7" w:rsidP="00505FB5"/>
    <w:p w14:paraId="18608D89" w14:textId="77777777" w:rsidR="00E41C7B" w:rsidRPr="00763885" w:rsidRDefault="00E41C7B" w:rsidP="00505FB5"/>
    <w:p w14:paraId="0B56ED57" w14:textId="4E76563A" w:rsidR="001C6E92" w:rsidRPr="00763885" w:rsidRDefault="003A0B21" w:rsidP="001C6E92">
      <w:r w:rsidRPr="00A750E1">
        <w:t>8</w:t>
      </w:r>
      <w:r w:rsidR="00505FB5" w:rsidRPr="00A750E1">
        <w:t xml:space="preserve">. </w:t>
      </w:r>
      <w:r w:rsidR="001C6E92" w:rsidRPr="00A750E1">
        <w:t>A majority of the whole number of current trustees shall be a quorum.</w:t>
      </w:r>
    </w:p>
    <w:p w14:paraId="0AD6698F" w14:textId="77777777" w:rsidR="003C7A0B" w:rsidRPr="00763885" w:rsidRDefault="003C7A0B" w:rsidP="00505FB5"/>
    <w:p w14:paraId="197B1A16" w14:textId="77777777" w:rsidR="00E41C7B" w:rsidRPr="00763885" w:rsidRDefault="00E41C7B" w:rsidP="00505FB5"/>
    <w:p w14:paraId="1CF4B3FD" w14:textId="205E9296" w:rsidR="00E41C7B" w:rsidRPr="003A0B21" w:rsidRDefault="00505FB5" w:rsidP="00505FB5">
      <w:pPr>
        <w:rPr>
          <w:u w:val="single"/>
        </w:rPr>
      </w:pPr>
      <w:r w:rsidRPr="003A0B21">
        <w:rPr>
          <w:u w:val="single"/>
        </w:rPr>
        <w:t xml:space="preserve">D. </w:t>
      </w:r>
      <w:r w:rsidR="001C6E92" w:rsidRPr="003A0B21">
        <w:rPr>
          <w:u w:val="single"/>
        </w:rPr>
        <w:t xml:space="preserve">BOARD </w:t>
      </w:r>
      <w:r w:rsidRPr="003A0B21">
        <w:rPr>
          <w:u w:val="single"/>
        </w:rPr>
        <w:t xml:space="preserve">COMMITTEES </w:t>
      </w:r>
    </w:p>
    <w:p w14:paraId="722DEEF6" w14:textId="77777777" w:rsidR="00E41C7B" w:rsidRPr="00763885" w:rsidRDefault="00E41C7B" w:rsidP="00505FB5"/>
    <w:p w14:paraId="6159A031" w14:textId="6F38D4B1" w:rsidR="00E41C7B" w:rsidRPr="00763885" w:rsidRDefault="00505FB5" w:rsidP="00505FB5">
      <w:r w:rsidRPr="00505FB5">
        <w:t>1. The Board may consider and act on any matter before it with or without recommendations from a committee. The President shall appoint standing committees, to serve one year, and may appoint ad hoc committees, as described herein. Each committee chairperson shall be responsible for periodic meetings of the committee and shall have an opportunity to report at each regular meeting of the Board. A chairperson and committee members shall be assigned annually by the President. The President shall be a member, ex-officio, of all committees except nomination committees.</w:t>
      </w:r>
    </w:p>
    <w:p w14:paraId="6FB21F09" w14:textId="77777777" w:rsidR="00E41C7B" w:rsidRPr="00763885" w:rsidRDefault="00E41C7B" w:rsidP="00505FB5"/>
    <w:p w14:paraId="542046F9" w14:textId="7E41012C" w:rsidR="003C7A0B" w:rsidRDefault="00505FB5" w:rsidP="00505FB5">
      <w:r w:rsidRPr="00505FB5">
        <w:t xml:space="preserve">2. Standing committees shall include </w:t>
      </w:r>
    </w:p>
    <w:p w14:paraId="1ED6EC0C" w14:textId="77777777" w:rsidR="003C7A0B" w:rsidRDefault="003C7A0B" w:rsidP="00505FB5"/>
    <w:p w14:paraId="0A2226D2" w14:textId="77777777" w:rsidR="003C7A0B" w:rsidRDefault="00505FB5" w:rsidP="003C7A0B">
      <w:pPr>
        <w:ind w:left="720"/>
      </w:pPr>
      <w:r w:rsidRPr="00505FB5">
        <w:t xml:space="preserve">a. Policy committee </w:t>
      </w:r>
    </w:p>
    <w:p w14:paraId="0B423F3A" w14:textId="77777777" w:rsidR="003C7A0B" w:rsidRDefault="00505FB5" w:rsidP="003C7A0B">
      <w:pPr>
        <w:ind w:left="720"/>
      </w:pPr>
      <w:r w:rsidRPr="00505FB5">
        <w:t xml:space="preserve">b. Building and grounds committee </w:t>
      </w:r>
    </w:p>
    <w:p w14:paraId="5F84D4AF" w14:textId="77777777" w:rsidR="003C7A0B" w:rsidRDefault="00505FB5" w:rsidP="003C7A0B">
      <w:pPr>
        <w:ind w:left="720"/>
      </w:pPr>
      <w:r w:rsidRPr="00505FB5">
        <w:t xml:space="preserve">c. Budget and finance committee </w:t>
      </w:r>
    </w:p>
    <w:p w14:paraId="0486E5CD" w14:textId="77777777" w:rsidR="003C7A0B" w:rsidRDefault="00505FB5" w:rsidP="003C7A0B">
      <w:pPr>
        <w:ind w:left="720"/>
      </w:pPr>
      <w:r w:rsidRPr="00505FB5">
        <w:t xml:space="preserve">d. Personnel committee </w:t>
      </w:r>
    </w:p>
    <w:p w14:paraId="699AC18E" w14:textId="77777777" w:rsidR="003C7A0B" w:rsidRDefault="00505FB5" w:rsidP="003C7A0B">
      <w:pPr>
        <w:ind w:left="720"/>
      </w:pPr>
      <w:r w:rsidRPr="00505FB5">
        <w:t xml:space="preserve">e. Long-range planning committee </w:t>
      </w:r>
    </w:p>
    <w:p w14:paraId="52EDBAC0" w14:textId="462A8E1D" w:rsidR="00E41C7B" w:rsidRPr="00763885" w:rsidRDefault="00505FB5" w:rsidP="003C7A0B">
      <w:pPr>
        <w:ind w:left="720"/>
      </w:pPr>
      <w:r w:rsidRPr="00505FB5">
        <w:t xml:space="preserve">f. Nominating committee </w:t>
      </w:r>
    </w:p>
    <w:p w14:paraId="0B3446C6" w14:textId="77777777" w:rsidR="00E41C7B" w:rsidRPr="00763885" w:rsidRDefault="00E41C7B" w:rsidP="00505FB5"/>
    <w:p w14:paraId="4BF59FC9" w14:textId="05222D66" w:rsidR="00E41C7B" w:rsidRPr="00763885" w:rsidRDefault="00505FB5" w:rsidP="00505FB5">
      <w:r w:rsidRPr="00505FB5">
        <w:t xml:space="preserve">3. All committees shall consist of the President (ex-officio), and trustees appointed by the President and subject to the approval of the Board. </w:t>
      </w:r>
    </w:p>
    <w:p w14:paraId="760D5622" w14:textId="77777777" w:rsidR="00E41C7B" w:rsidRPr="00763885" w:rsidRDefault="00E41C7B" w:rsidP="00505FB5"/>
    <w:p w14:paraId="00BA7D7C" w14:textId="3DE5D304" w:rsidR="00E41C7B" w:rsidRPr="00763885" w:rsidRDefault="00505FB5" w:rsidP="00505FB5">
      <w:r w:rsidRPr="00505FB5">
        <w:t xml:space="preserve">4. The Policy Committee shall formulate and revise rules pertaining to the </w:t>
      </w:r>
      <w:r w:rsidR="003A0B21">
        <w:t>L</w:t>
      </w:r>
      <w:r w:rsidRPr="00505FB5">
        <w:t xml:space="preserve">ibrary and the procedures of the Board. All committee recommendations shall be submitted to the Board for review and approval at a subsequent meeting. </w:t>
      </w:r>
    </w:p>
    <w:p w14:paraId="7164E27D" w14:textId="77777777" w:rsidR="00E41C7B" w:rsidRPr="00763885" w:rsidRDefault="00E41C7B" w:rsidP="00505FB5"/>
    <w:p w14:paraId="37CB1EA9" w14:textId="65A7CCB3" w:rsidR="00E41C7B" w:rsidRPr="00763885" w:rsidRDefault="00505FB5" w:rsidP="00505FB5">
      <w:r w:rsidRPr="00505FB5">
        <w:t xml:space="preserve">5. The Personnel Committee shall have general management of all matters pertaining to personnel, subject to the approval of the Board. </w:t>
      </w:r>
    </w:p>
    <w:p w14:paraId="469669BD" w14:textId="77777777" w:rsidR="00E41C7B" w:rsidRPr="00763885" w:rsidRDefault="00E41C7B" w:rsidP="00505FB5"/>
    <w:p w14:paraId="7B4EBC28" w14:textId="06640813" w:rsidR="00E41C7B" w:rsidRPr="00763885" w:rsidRDefault="00505FB5" w:rsidP="00505FB5">
      <w:r w:rsidRPr="00505FB5">
        <w:t xml:space="preserve">6. The Building and Grounds Committee shall consider and determine all matters relative to the physical condition of the building and grounds and to the occupancy and maintenance thereof, subject to the approval of the Board. </w:t>
      </w:r>
    </w:p>
    <w:p w14:paraId="755BA2E8" w14:textId="77777777" w:rsidR="00E41C7B" w:rsidRPr="00763885" w:rsidRDefault="00E41C7B" w:rsidP="00505FB5"/>
    <w:p w14:paraId="4AC8BE44" w14:textId="49C51FEA" w:rsidR="00E41C7B" w:rsidRPr="00763885" w:rsidRDefault="00505FB5" w:rsidP="00505FB5">
      <w:r w:rsidRPr="00505FB5">
        <w:t xml:space="preserve">7. The Budget and Finance Committee shall have general management of the finances of the </w:t>
      </w:r>
      <w:r w:rsidR="003A0B21">
        <w:t>L</w:t>
      </w:r>
      <w:r w:rsidRPr="00505FB5">
        <w:t>ibrary, subject to the approval of the Board, and shall have the responsibility of presenting an annual budget proposal to the Board.</w:t>
      </w:r>
    </w:p>
    <w:p w14:paraId="0A6CA6DB" w14:textId="77777777" w:rsidR="00E41C7B" w:rsidRPr="00763885" w:rsidRDefault="00E41C7B" w:rsidP="00505FB5"/>
    <w:p w14:paraId="0C086800" w14:textId="5308BF79" w:rsidR="00E41C7B" w:rsidRPr="00763885" w:rsidRDefault="00505FB5" w:rsidP="00505FB5">
      <w:r w:rsidRPr="00505FB5">
        <w:t xml:space="preserve">8. The Long-Range Planning Committee shall periodically review and update the </w:t>
      </w:r>
      <w:r w:rsidR="003A0B21">
        <w:t>L</w:t>
      </w:r>
      <w:r w:rsidRPr="00505FB5">
        <w:t xml:space="preserve">ibrary's long-range plan, including building, finance, program and mission. </w:t>
      </w:r>
    </w:p>
    <w:p w14:paraId="1134030C" w14:textId="77777777" w:rsidR="00E41C7B" w:rsidRPr="00763885" w:rsidRDefault="00E41C7B" w:rsidP="00505FB5"/>
    <w:p w14:paraId="478ADD0E" w14:textId="398A7EEC" w:rsidR="00E41C7B" w:rsidRPr="00763885" w:rsidRDefault="00505FB5" w:rsidP="00505FB5">
      <w:r w:rsidRPr="00505FB5">
        <w:t xml:space="preserve">9. The Nominating Committee shall present the full slate of officers to the Board for the Board's approval at the annual meeting in June. </w:t>
      </w:r>
    </w:p>
    <w:p w14:paraId="3C1C805F" w14:textId="5E936A1D" w:rsidR="00E41C7B" w:rsidRDefault="00E41C7B" w:rsidP="00505FB5"/>
    <w:p w14:paraId="585AC203" w14:textId="77777777" w:rsidR="003A0B21" w:rsidRPr="00763885" w:rsidRDefault="003A0B21" w:rsidP="00505FB5"/>
    <w:p w14:paraId="38043620" w14:textId="1852A7E2" w:rsidR="00E41C7B" w:rsidRPr="003A0B21" w:rsidRDefault="00E41C7B" w:rsidP="00505FB5">
      <w:pPr>
        <w:rPr>
          <w:u w:val="single"/>
        </w:rPr>
      </w:pPr>
      <w:r w:rsidRPr="003A0B21">
        <w:rPr>
          <w:u w:val="single"/>
        </w:rPr>
        <w:t xml:space="preserve">E. </w:t>
      </w:r>
      <w:r w:rsidR="00505FB5" w:rsidRPr="003A0B21">
        <w:rPr>
          <w:u w:val="single"/>
        </w:rPr>
        <w:t xml:space="preserve">LIBRARY DIRECTOR </w:t>
      </w:r>
    </w:p>
    <w:p w14:paraId="6D635E3B" w14:textId="77777777" w:rsidR="00E41C7B" w:rsidRPr="00763885" w:rsidRDefault="00E41C7B" w:rsidP="00505FB5"/>
    <w:p w14:paraId="0CBDD4E8" w14:textId="0BE2230F" w:rsidR="00E41C7B" w:rsidRPr="00763885" w:rsidRDefault="00505FB5" w:rsidP="00E41C7B">
      <w:r w:rsidRPr="00A92C4C">
        <w:t xml:space="preserve">1. </w:t>
      </w:r>
      <w:r w:rsidR="00E41C7B" w:rsidRPr="00A92C4C">
        <w:t xml:space="preserve">Per Education Law 226(7), the Board shall appoint and fix the salary of a qualified library director who shall be the executive and administrative officer of the </w:t>
      </w:r>
      <w:r w:rsidR="00D87F07" w:rsidRPr="00A92C4C">
        <w:t>L</w:t>
      </w:r>
      <w:r w:rsidR="00E41C7B" w:rsidRPr="00A92C4C">
        <w:t>ibrary.</w:t>
      </w:r>
      <w:r w:rsidR="00E41C7B" w:rsidRPr="00505FB5">
        <w:t xml:space="preserve"> </w:t>
      </w:r>
    </w:p>
    <w:p w14:paraId="3CC9E174" w14:textId="77777777" w:rsidR="00E41C7B" w:rsidRPr="00763885" w:rsidRDefault="00E41C7B" w:rsidP="00505FB5"/>
    <w:p w14:paraId="167A67C3" w14:textId="5FF0611E" w:rsidR="00E41C7B" w:rsidRPr="00763885" w:rsidRDefault="00505FB5" w:rsidP="00505FB5">
      <w:r w:rsidRPr="00505FB5">
        <w:t xml:space="preserve">2. The Director shall be held responsible for the proper performance of duties as </w:t>
      </w:r>
      <w:r w:rsidR="00E41C7B" w:rsidRPr="00763885">
        <w:t>set forth</w:t>
      </w:r>
      <w:r w:rsidRPr="00505FB5">
        <w:t xml:space="preserve"> in the job description provided by the Board. </w:t>
      </w:r>
    </w:p>
    <w:p w14:paraId="13C2FF16" w14:textId="77777777" w:rsidR="00E41C7B" w:rsidRPr="00763885" w:rsidRDefault="00E41C7B" w:rsidP="00505FB5"/>
    <w:p w14:paraId="2EEAB04F" w14:textId="631E7812" w:rsidR="00E41C7B" w:rsidRPr="00763885" w:rsidRDefault="00505FB5" w:rsidP="00505FB5">
      <w:r w:rsidRPr="00505FB5">
        <w:t xml:space="preserve">3. It shall be the duty of the Director to attend all meetings of the Board, including budget meetings, or public meetings where action may be taken affecting the interests of the </w:t>
      </w:r>
      <w:r w:rsidR="003C7A0B">
        <w:t>L</w:t>
      </w:r>
      <w:r w:rsidRPr="00505FB5">
        <w:t xml:space="preserve">ibrary. </w:t>
      </w:r>
    </w:p>
    <w:p w14:paraId="060EEF96" w14:textId="77777777" w:rsidR="00E41C7B" w:rsidRPr="00763885" w:rsidRDefault="00E41C7B" w:rsidP="00505FB5"/>
    <w:p w14:paraId="502DFD43" w14:textId="7D679F22" w:rsidR="00505FB5" w:rsidRPr="00763885" w:rsidRDefault="00E41C7B" w:rsidP="00505FB5">
      <w:r w:rsidRPr="00763885">
        <w:t xml:space="preserve">4. </w:t>
      </w:r>
      <w:r w:rsidR="00505FB5" w:rsidRPr="00505FB5">
        <w:t xml:space="preserve">The Director shall have the right to speak on all matters under the discussion at Board meetings, but shall not have the right to vote thereon. </w:t>
      </w:r>
    </w:p>
    <w:p w14:paraId="065D0A24" w14:textId="77777777" w:rsidR="00505FB5" w:rsidRPr="00763885" w:rsidRDefault="00505FB5" w:rsidP="00505FB5"/>
    <w:p w14:paraId="334D4E3B" w14:textId="77777777" w:rsidR="003A0B21" w:rsidRDefault="003A0B21" w:rsidP="00505FB5">
      <w:pPr>
        <w:rPr>
          <w:u w:val="single"/>
        </w:rPr>
      </w:pPr>
    </w:p>
    <w:p w14:paraId="3941BE09" w14:textId="703EC660" w:rsidR="00E41C7B" w:rsidRPr="003A0B21" w:rsidRDefault="00505FB5" w:rsidP="00505FB5">
      <w:pPr>
        <w:rPr>
          <w:u w:val="single"/>
        </w:rPr>
      </w:pPr>
      <w:r w:rsidRPr="003A0B21">
        <w:rPr>
          <w:u w:val="single"/>
        </w:rPr>
        <w:t xml:space="preserve">F. AMENDMENTS to the BYLAWS </w:t>
      </w:r>
    </w:p>
    <w:p w14:paraId="03DD66D3" w14:textId="77777777" w:rsidR="00CA0CBC" w:rsidRPr="00763885" w:rsidRDefault="00CA0CBC" w:rsidP="00505FB5"/>
    <w:p w14:paraId="0CCAA943" w14:textId="001DEFD6" w:rsidR="00505FB5" w:rsidRPr="00763885" w:rsidRDefault="00505FB5" w:rsidP="00505FB5">
      <w:r w:rsidRPr="00505FB5">
        <w:t xml:space="preserve">After presentation of proposed changes at a previous </w:t>
      </w:r>
      <w:r w:rsidR="00105A05">
        <w:t>Bo</w:t>
      </w:r>
      <w:r w:rsidRPr="00505FB5">
        <w:t xml:space="preserve">ard meeting, these </w:t>
      </w:r>
      <w:r w:rsidR="005A5217">
        <w:t>B</w:t>
      </w:r>
      <w:r w:rsidRPr="00505FB5">
        <w:t xml:space="preserve">ylaws may be amended at any regular meeting of the Board at which a quorum is present. </w:t>
      </w:r>
    </w:p>
    <w:p w14:paraId="155786F8" w14:textId="77777777" w:rsidR="00505FB5" w:rsidRPr="00763885" w:rsidRDefault="00505FB5" w:rsidP="00505FB5"/>
    <w:p w14:paraId="35E0219A" w14:textId="77777777" w:rsidR="003A0B21" w:rsidRDefault="003A0B21" w:rsidP="00505FB5">
      <w:pPr>
        <w:rPr>
          <w:u w:val="single"/>
        </w:rPr>
      </w:pPr>
    </w:p>
    <w:p w14:paraId="278C8AD9" w14:textId="37BF02ED" w:rsidR="00CD74CF" w:rsidRPr="003A0B21" w:rsidRDefault="00505FB5" w:rsidP="00505FB5">
      <w:pPr>
        <w:rPr>
          <w:u w:val="single"/>
        </w:rPr>
      </w:pPr>
      <w:r w:rsidRPr="003A0B21">
        <w:rPr>
          <w:u w:val="single"/>
        </w:rPr>
        <w:t xml:space="preserve">G. FREEDOM OF INFORMATION LAW </w:t>
      </w:r>
    </w:p>
    <w:p w14:paraId="76A5D3A5" w14:textId="77777777" w:rsidR="00CD74CF" w:rsidRDefault="00CD74CF" w:rsidP="00505FB5"/>
    <w:p w14:paraId="3DCB052B" w14:textId="4B618778" w:rsidR="00505FB5" w:rsidRPr="00763885" w:rsidRDefault="00505FB5" w:rsidP="00505FB5">
      <w:r w:rsidRPr="00505FB5">
        <w:t>The Library will respond to all requests for information in compliance with the Freedom of Information Law (New York State Public Offers Law Article 6</w:t>
      </w:r>
      <w:r w:rsidR="008E0165">
        <w:t>)</w:t>
      </w:r>
      <w:r w:rsidR="00A92C4C">
        <w:t>.</w:t>
      </w:r>
    </w:p>
    <w:p w14:paraId="13A4BD19" w14:textId="77777777" w:rsidR="00505FB5" w:rsidRPr="00763885" w:rsidRDefault="00505FB5" w:rsidP="00505FB5"/>
    <w:p w14:paraId="31FEE435" w14:textId="77777777" w:rsidR="003A0B21" w:rsidRDefault="003A0B21" w:rsidP="00505FB5"/>
    <w:p w14:paraId="7C7DBF10" w14:textId="7275F32C" w:rsidR="00505FB5" w:rsidRPr="003A0B21" w:rsidRDefault="00505FB5" w:rsidP="00505FB5">
      <w:pPr>
        <w:rPr>
          <w:u w:val="single"/>
        </w:rPr>
      </w:pPr>
      <w:r w:rsidRPr="003A0B21">
        <w:rPr>
          <w:u w:val="single"/>
        </w:rPr>
        <w:t xml:space="preserve">H. ROBERT’S RULES OF ORDER </w:t>
      </w:r>
    </w:p>
    <w:p w14:paraId="1BD37924" w14:textId="77777777" w:rsidR="005A5217" w:rsidRDefault="005A5217" w:rsidP="00505FB5"/>
    <w:p w14:paraId="4CA1736F" w14:textId="11FFC273" w:rsidR="00505FB5" w:rsidRPr="00763885" w:rsidRDefault="00505FB5" w:rsidP="00505FB5">
      <w:r w:rsidRPr="00505FB5">
        <w:t>Unless otherwise specified, the latest edition of ROBERT'S RULES OF ORDER will be the governing manual.</w:t>
      </w:r>
    </w:p>
    <w:p w14:paraId="6CC5748D" w14:textId="6E15426D" w:rsidR="003D4356" w:rsidRPr="00763885" w:rsidRDefault="003D4356" w:rsidP="00505FB5"/>
    <w:p w14:paraId="12FBAFFB" w14:textId="77777777" w:rsidR="003A0B21" w:rsidRDefault="003A0B21" w:rsidP="00505FB5">
      <w:pPr>
        <w:rPr>
          <w:highlight w:val="yellow"/>
          <w:u w:val="single"/>
        </w:rPr>
      </w:pPr>
    </w:p>
    <w:p w14:paraId="40A23D85" w14:textId="1A859D99" w:rsidR="003D4356" w:rsidRPr="00A92C4C" w:rsidRDefault="003D4356" w:rsidP="00505FB5">
      <w:pPr>
        <w:rPr>
          <w:u w:val="single"/>
        </w:rPr>
      </w:pPr>
      <w:r w:rsidRPr="00A92C4C">
        <w:rPr>
          <w:u w:val="single"/>
        </w:rPr>
        <w:t>I. CONFLICT OF INTEREST</w:t>
      </w:r>
    </w:p>
    <w:p w14:paraId="187AAA00" w14:textId="77777777" w:rsidR="003C7A0B" w:rsidRPr="00A92C4C" w:rsidRDefault="003C7A0B" w:rsidP="00505FB5"/>
    <w:p w14:paraId="4E72B451" w14:textId="12496EBC" w:rsidR="003D4356" w:rsidRPr="003D4356" w:rsidRDefault="003D4356" w:rsidP="003D4356">
      <w:r w:rsidRPr="00A92C4C">
        <w:t>The Board shall adopt, and oversee the implementation of, and compliance with, a conflict of interest policy to ensure that its directors, officers and key persons act in the Library's best interest and comply with applicable legal requirements, including but not limited to the</w:t>
      </w:r>
      <w:r w:rsidRPr="00A92C4C">
        <w:br/>
        <w:t>requirements set forth in section seven hundred fifteen of th</w:t>
      </w:r>
      <w:r w:rsidR="00567CCA" w:rsidRPr="00A92C4C">
        <w:t>e Not-for-Profit Corporation Law</w:t>
      </w:r>
      <w:r w:rsidRPr="00A92C4C">
        <w:t>.</w:t>
      </w:r>
    </w:p>
    <w:p w14:paraId="6A0236EF" w14:textId="12697141" w:rsidR="00F6656D" w:rsidRDefault="00F6656D" w:rsidP="003D4356"/>
    <w:p w14:paraId="722A952A" w14:textId="77777777" w:rsidR="00CD74CF" w:rsidRPr="00763885" w:rsidRDefault="00CD74CF" w:rsidP="003D4356"/>
    <w:p w14:paraId="080EEE5F" w14:textId="3FDB573A" w:rsidR="003D4356" w:rsidRPr="00763885" w:rsidRDefault="003D4356" w:rsidP="003D4356"/>
    <w:p w14:paraId="3F0A2FA7" w14:textId="1535544E" w:rsidR="003D4356" w:rsidRPr="003A0B21" w:rsidRDefault="003D4356" w:rsidP="003D4356">
      <w:pPr>
        <w:rPr>
          <w:highlight w:val="cyan"/>
          <w:u w:val="single"/>
        </w:rPr>
      </w:pPr>
      <w:r w:rsidRPr="003A0B21">
        <w:rPr>
          <w:highlight w:val="cyan"/>
          <w:u w:val="single"/>
        </w:rPr>
        <w:t>ADVISED</w:t>
      </w:r>
      <w:r w:rsidR="00567CCA" w:rsidRPr="003A0B21">
        <w:rPr>
          <w:highlight w:val="cyan"/>
          <w:u w:val="single"/>
        </w:rPr>
        <w:t xml:space="preserve"> ATTACHMENT</w:t>
      </w:r>
      <w:r w:rsidRPr="003A0B21">
        <w:rPr>
          <w:highlight w:val="cyan"/>
          <w:u w:val="single"/>
        </w:rPr>
        <w:t xml:space="preserve"> </w:t>
      </w:r>
    </w:p>
    <w:p w14:paraId="198B2C8A" w14:textId="08A8D76F" w:rsidR="003D4356" w:rsidRPr="00567CCA" w:rsidRDefault="003D4356" w:rsidP="003D4356">
      <w:pPr>
        <w:rPr>
          <w:highlight w:val="cyan"/>
        </w:rPr>
      </w:pPr>
      <w:r w:rsidRPr="00567CCA">
        <w:rPr>
          <w:highlight w:val="cyan"/>
        </w:rPr>
        <w:t xml:space="preserve">Schedule A: </w:t>
      </w:r>
      <w:r w:rsidR="000F1DF7">
        <w:rPr>
          <w:highlight w:val="cyan"/>
        </w:rPr>
        <w:t>Trustees' Annual</w:t>
      </w:r>
      <w:r w:rsidRPr="00567CCA">
        <w:rPr>
          <w:highlight w:val="cyan"/>
        </w:rPr>
        <w:t xml:space="preserve"> Calendar</w:t>
      </w:r>
    </w:p>
    <w:p w14:paraId="10CADD54" w14:textId="77777777" w:rsidR="003D4356" w:rsidRPr="00763885" w:rsidRDefault="003D4356" w:rsidP="003D4356"/>
    <w:p w14:paraId="7A528508" w14:textId="13A8796A" w:rsidR="003D4356" w:rsidRDefault="003D4356" w:rsidP="003D4356">
      <w:pPr>
        <w:rPr>
          <w:highlight w:val="cyan"/>
        </w:rPr>
      </w:pPr>
      <w:r w:rsidRPr="000F1DF7">
        <w:rPr>
          <w:highlight w:val="cyan"/>
        </w:rPr>
        <w:t xml:space="preserve">The routine responsibilities of the Board shall include: </w:t>
      </w:r>
    </w:p>
    <w:p w14:paraId="4146854A" w14:textId="4974410C" w:rsidR="000F1DF7" w:rsidRDefault="000F1DF7" w:rsidP="003D4356">
      <w:pPr>
        <w:rPr>
          <w:highlight w:val="cyan"/>
        </w:rPr>
      </w:pPr>
    </w:p>
    <w:tbl>
      <w:tblPr>
        <w:tblStyle w:val="TableGrid"/>
        <w:tblW w:w="0" w:type="auto"/>
        <w:tblLook w:val="04A0" w:firstRow="1" w:lastRow="0" w:firstColumn="1" w:lastColumn="0" w:noHBand="0" w:noVBand="1"/>
      </w:tblPr>
      <w:tblGrid>
        <w:gridCol w:w="3116"/>
        <w:gridCol w:w="3117"/>
        <w:gridCol w:w="3117"/>
      </w:tblGrid>
      <w:tr w:rsidR="000F1DF7" w14:paraId="1CA91D98" w14:textId="77777777" w:rsidTr="000F1DF7">
        <w:tc>
          <w:tcPr>
            <w:tcW w:w="3116" w:type="dxa"/>
          </w:tcPr>
          <w:p w14:paraId="57664F1D" w14:textId="001976C5" w:rsidR="000F1DF7" w:rsidRPr="0009586E" w:rsidRDefault="000F1DF7" w:rsidP="006225B4">
            <w:pPr>
              <w:spacing w:before="60" w:after="60"/>
              <w:rPr>
                <w:b/>
                <w:bCs/>
              </w:rPr>
            </w:pPr>
            <w:r w:rsidRPr="0009586E">
              <w:rPr>
                <w:b/>
                <w:bCs/>
              </w:rPr>
              <w:lastRenderedPageBreak/>
              <w:t>Task</w:t>
            </w:r>
          </w:p>
        </w:tc>
        <w:tc>
          <w:tcPr>
            <w:tcW w:w="3117" w:type="dxa"/>
          </w:tcPr>
          <w:p w14:paraId="0AF601ED" w14:textId="3773B724" w:rsidR="000F1DF7" w:rsidRPr="0009586E" w:rsidRDefault="000F1DF7" w:rsidP="006225B4">
            <w:pPr>
              <w:spacing w:before="60" w:after="60"/>
              <w:rPr>
                <w:b/>
                <w:bCs/>
              </w:rPr>
            </w:pPr>
            <w:r w:rsidRPr="0009586E">
              <w:rPr>
                <w:b/>
                <w:bCs/>
              </w:rPr>
              <w:t>Timing and frequency</w:t>
            </w:r>
          </w:p>
        </w:tc>
        <w:tc>
          <w:tcPr>
            <w:tcW w:w="3117" w:type="dxa"/>
          </w:tcPr>
          <w:p w14:paraId="1AB49447" w14:textId="47A12688" w:rsidR="000F1DF7" w:rsidRPr="0009586E" w:rsidRDefault="000F1DF7" w:rsidP="006225B4">
            <w:pPr>
              <w:spacing w:before="60" w:after="60"/>
              <w:rPr>
                <w:b/>
                <w:bCs/>
              </w:rPr>
            </w:pPr>
            <w:r w:rsidRPr="0009586E">
              <w:rPr>
                <w:b/>
                <w:bCs/>
              </w:rPr>
              <w:t>Responsible parties</w:t>
            </w:r>
          </w:p>
        </w:tc>
      </w:tr>
      <w:tr w:rsidR="0009586E" w14:paraId="7735FA04" w14:textId="77777777" w:rsidTr="000F1DF7">
        <w:tc>
          <w:tcPr>
            <w:tcW w:w="3116" w:type="dxa"/>
          </w:tcPr>
          <w:p w14:paraId="4AC49BBD" w14:textId="4283828D" w:rsidR="0009586E" w:rsidRPr="0009586E" w:rsidRDefault="0009586E" w:rsidP="006225B4">
            <w:pPr>
              <w:spacing w:before="60" w:after="60"/>
            </w:pPr>
            <w:r w:rsidRPr="0009586E">
              <w:t>Policy Review and Updates</w:t>
            </w:r>
          </w:p>
        </w:tc>
        <w:tc>
          <w:tcPr>
            <w:tcW w:w="3117" w:type="dxa"/>
          </w:tcPr>
          <w:p w14:paraId="73976E16" w14:textId="2C0D6EA0" w:rsidR="0009586E" w:rsidRPr="0009586E" w:rsidRDefault="0009586E" w:rsidP="006225B4">
            <w:pPr>
              <w:spacing w:before="60" w:after="60"/>
            </w:pPr>
            <w:r w:rsidRPr="0009586E">
              <w:t>Monthly</w:t>
            </w:r>
          </w:p>
        </w:tc>
        <w:tc>
          <w:tcPr>
            <w:tcW w:w="3117" w:type="dxa"/>
          </w:tcPr>
          <w:p w14:paraId="13672653" w14:textId="3A70E36F" w:rsidR="0009586E" w:rsidRPr="0009586E" w:rsidRDefault="0009586E" w:rsidP="006225B4">
            <w:pPr>
              <w:spacing w:before="60" w:after="60"/>
            </w:pPr>
            <w:r w:rsidRPr="0009586E">
              <w:t>Policy Committee, Director</w:t>
            </w:r>
          </w:p>
        </w:tc>
      </w:tr>
      <w:tr w:rsidR="0009586E" w14:paraId="7D570D90" w14:textId="77777777" w:rsidTr="000F1DF7">
        <w:tc>
          <w:tcPr>
            <w:tcW w:w="3116" w:type="dxa"/>
          </w:tcPr>
          <w:p w14:paraId="7295368A" w14:textId="3625D463" w:rsidR="0009586E" w:rsidRPr="0009586E" w:rsidRDefault="0009586E" w:rsidP="006225B4">
            <w:pPr>
              <w:spacing w:before="60" w:after="60"/>
            </w:pPr>
            <w:r w:rsidRPr="0009586E">
              <w:t>Town Board Updates</w:t>
            </w:r>
          </w:p>
        </w:tc>
        <w:tc>
          <w:tcPr>
            <w:tcW w:w="3117" w:type="dxa"/>
          </w:tcPr>
          <w:p w14:paraId="615A2EA9" w14:textId="4346C868" w:rsidR="0009586E" w:rsidRPr="0009586E" w:rsidRDefault="0009586E" w:rsidP="006225B4">
            <w:pPr>
              <w:spacing w:before="60" w:after="60"/>
            </w:pPr>
            <w:r w:rsidRPr="0009586E">
              <w:t>Monthly</w:t>
            </w:r>
          </w:p>
        </w:tc>
        <w:tc>
          <w:tcPr>
            <w:tcW w:w="3117" w:type="dxa"/>
          </w:tcPr>
          <w:p w14:paraId="5BBD0433" w14:textId="3012F335" w:rsidR="0009586E" w:rsidRPr="0009586E" w:rsidRDefault="0009586E" w:rsidP="006225B4">
            <w:pPr>
              <w:spacing w:before="60" w:after="60"/>
            </w:pPr>
            <w:r w:rsidRPr="0009586E">
              <w:t>President, Director</w:t>
            </w:r>
          </w:p>
        </w:tc>
      </w:tr>
      <w:tr w:rsidR="00A32792" w14:paraId="721DBA22" w14:textId="77777777" w:rsidTr="000F1DF7">
        <w:tc>
          <w:tcPr>
            <w:tcW w:w="3116" w:type="dxa"/>
          </w:tcPr>
          <w:p w14:paraId="3F2F407A" w14:textId="76E7BDA0" w:rsidR="00A32792" w:rsidRPr="0009586E" w:rsidRDefault="00A32792" w:rsidP="006225B4">
            <w:pPr>
              <w:spacing w:before="60" w:after="60"/>
            </w:pPr>
            <w:r>
              <w:t>Review vouchers, invoices and sign checks</w:t>
            </w:r>
          </w:p>
        </w:tc>
        <w:tc>
          <w:tcPr>
            <w:tcW w:w="3117" w:type="dxa"/>
          </w:tcPr>
          <w:p w14:paraId="12C96E73" w14:textId="1819CC9F" w:rsidR="00A32792" w:rsidRPr="0009586E" w:rsidRDefault="00A32792" w:rsidP="006225B4">
            <w:pPr>
              <w:spacing w:before="60" w:after="60"/>
            </w:pPr>
            <w:r>
              <w:t>Monthly</w:t>
            </w:r>
          </w:p>
        </w:tc>
        <w:tc>
          <w:tcPr>
            <w:tcW w:w="3117" w:type="dxa"/>
          </w:tcPr>
          <w:p w14:paraId="549EFB5B" w14:textId="194C7F73" w:rsidR="00A32792" w:rsidRPr="0009586E" w:rsidRDefault="00A32792" w:rsidP="006225B4">
            <w:pPr>
              <w:spacing w:before="60" w:after="60"/>
            </w:pPr>
            <w:r>
              <w:t>All Trustees</w:t>
            </w:r>
          </w:p>
        </w:tc>
      </w:tr>
      <w:tr w:rsidR="00A32792" w14:paraId="1FCF2B98" w14:textId="77777777" w:rsidTr="000F1DF7">
        <w:tc>
          <w:tcPr>
            <w:tcW w:w="3116" w:type="dxa"/>
          </w:tcPr>
          <w:p w14:paraId="34970B25" w14:textId="55C45082" w:rsidR="00A32792" w:rsidRPr="0009586E" w:rsidRDefault="00A32792" w:rsidP="006225B4">
            <w:pPr>
              <w:spacing w:before="60" w:after="60"/>
            </w:pPr>
            <w:r>
              <w:t>Monthly Financials &amp; Reconciled Bank Statements to Town</w:t>
            </w:r>
          </w:p>
        </w:tc>
        <w:tc>
          <w:tcPr>
            <w:tcW w:w="3117" w:type="dxa"/>
          </w:tcPr>
          <w:p w14:paraId="219362C9" w14:textId="24C09A66" w:rsidR="00A32792" w:rsidRPr="0009586E" w:rsidRDefault="00A32792" w:rsidP="006225B4">
            <w:pPr>
              <w:spacing w:before="60" w:after="60"/>
            </w:pPr>
            <w:r>
              <w:t>Monthly</w:t>
            </w:r>
          </w:p>
        </w:tc>
        <w:tc>
          <w:tcPr>
            <w:tcW w:w="3117" w:type="dxa"/>
          </w:tcPr>
          <w:p w14:paraId="2E41726A" w14:textId="02E4FACD" w:rsidR="00A32792" w:rsidRPr="0009586E" w:rsidRDefault="00A32792" w:rsidP="006225B4">
            <w:pPr>
              <w:spacing w:before="60" w:after="60"/>
            </w:pPr>
            <w:r>
              <w:t>Treasurer, Director</w:t>
            </w:r>
          </w:p>
        </w:tc>
      </w:tr>
      <w:tr w:rsidR="00A32792" w14:paraId="2B54CC52" w14:textId="77777777" w:rsidTr="000F1DF7">
        <w:tc>
          <w:tcPr>
            <w:tcW w:w="3116" w:type="dxa"/>
          </w:tcPr>
          <w:p w14:paraId="17C7EBE3" w14:textId="4D51494D" w:rsidR="00A32792" w:rsidRDefault="00A32792" w:rsidP="006225B4">
            <w:pPr>
              <w:spacing w:before="60" w:after="60"/>
            </w:pPr>
            <w:r>
              <w:t>Set Meeting Agenda</w:t>
            </w:r>
          </w:p>
        </w:tc>
        <w:tc>
          <w:tcPr>
            <w:tcW w:w="3117" w:type="dxa"/>
          </w:tcPr>
          <w:p w14:paraId="6BB12806" w14:textId="2350292D" w:rsidR="00A32792" w:rsidRDefault="00A32792" w:rsidP="006225B4">
            <w:pPr>
              <w:spacing w:before="60" w:after="60"/>
            </w:pPr>
            <w:r>
              <w:t>Monthly</w:t>
            </w:r>
          </w:p>
        </w:tc>
        <w:tc>
          <w:tcPr>
            <w:tcW w:w="3117" w:type="dxa"/>
          </w:tcPr>
          <w:p w14:paraId="06594FBD" w14:textId="45249729" w:rsidR="00A32792" w:rsidRDefault="00A32792" w:rsidP="006225B4">
            <w:pPr>
              <w:spacing w:before="60" w:after="60"/>
            </w:pPr>
            <w:r>
              <w:t>President</w:t>
            </w:r>
          </w:p>
        </w:tc>
      </w:tr>
      <w:tr w:rsidR="000F1DF7" w14:paraId="60F66978" w14:textId="77777777" w:rsidTr="000F1DF7">
        <w:tc>
          <w:tcPr>
            <w:tcW w:w="3116" w:type="dxa"/>
          </w:tcPr>
          <w:p w14:paraId="1EE113BB" w14:textId="465DE244" w:rsidR="000F1DF7" w:rsidRPr="0009586E" w:rsidRDefault="0009586E" w:rsidP="006225B4">
            <w:pPr>
              <w:spacing w:before="60" w:after="60"/>
            </w:pPr>
            <w:r w:rsidRPr="0009586E">
              <w:t>Confirm annual schedule of Board Meetings</w:t>
            </w:r>
          </w:p>
        </w:tc>
        <w:tc>
          <w:tcPr>
            <w:tcW w:w="3117" w:type="dxa"/>
          </w:tcPr>
          <w:p w14:paraId="3BBEB9A9" w14:textId="409E0D7F" w:rsidR="000F1DF7" w:rsidRPr="0009586E" w:rsidRDefault="0009586E" w:rsidP="006225B4">
            <w:pPr>
              <w:spacing w:before="60" w:after="60"/>
            </w:pPr>
            <w:r w:rsidRPr="0009586E">
              <w:t>January</w:t>
            </w:r>
          </w:p>
        </w:tc>
        <w:tc>
          <w:tcPr>
            <w:tcW w:w="3117" w:type="dxa"/>
          </w:tcPr>
          <w:p w14:paraId="1EE5623C" w14:textId="07AA2333" w:rsidR="000F1DF7" w:rsidRPr="0009586E" w:rsidRDefault="000F1DF7" w:rsidP="006225B4">
            <w:pPr>
              <w:spacing w:before="60" w:after="60"/>
            </w:pPr>
            <w:r w:rsidRPr="0009586E">
              <w:t>President, Director</w:t>
            </w:r>
          </w:p>
        </w:tc>
      </w:tr>
      <w:tr w:rsidR="000F1DF7" w14:paraId="6CA3F6A0" w14:textId="77777777" w:rsidTr="000F1DF7">
        <w:tc>
          <w:tcPr>
            <w:tcW w:w="3116" w:type="dxa"/>
          </w:tcPr>
          <w:p w14:paraId="6838F9FB" w14:textId="592678C3" w:rsidR="000F1DF7" w:rsidRPr="0009586E" w:rsidRDefault="0009586E" w:rsidP="006225B4">
            <w:pPr>
              <w:spacing w:before="60" w:after="60"/>
            </w:pPr>
            <w:r w:rsidRPr="0009586E">
              <w:t>Conflict of Interest Forms</w:t>
            </w:r>
          </w:p>
        </w:tc>
        <w:tc>
          <w:tcPr>
            <w:tcW w:w="3117" w:type="dxa"/>
          </w:tcPr>
          <w:p w14:paraId="6CDB06C5" w14:textId="2AFE8A48" w:rsidR="000F1DF7" w:rsidRPr="0009586E" w:rsidRDefault="0009586E" w:rsidP="006225B4">
            <w:pPr>
              <w:spacing w:before="60" w:after="60"/>
            </w:pPr>
            <w:r w:rsidRPr="0009586E">
              <w:t>January</w:t>
            </w:r>
          </w:p>
        </w:tc>
        <w:tc>
          <w:tcPr>
            <w:tcW w:w="3117" w:type="dxa"/>
          </w:tcPr>
          <w:p w14:paraId="299FA5AF" w14:textId="49DA9523" w:rsidR="000F1DF7" w:rsidRPr="0009586E" w:rsidRDefault="0009586E" w:rsidP="006225B4">
            <w:pPr>
              <w:spacing w:before="60" w:after="60"/>
            </w:pPr>
            <w:r w:rsidRPr="0009586E">
              <w:t>All Trustees</w:t>
            </w:r>
          </w:p>
        </w:tc>
      </w:tr>
      <w:tr w:rsidR="00A32792" w14:paraId="7338A24D" w14:textId="77777777" w:rsidTr="000F1DF7">
        <w:tc>
          <w:tcPr>
            <w:tcW w:w="3116" w:type="dxa"/>
          </w:tcPr>
          <w:p w14:paraId="563F88E8" w14:textId="3A35B655" w:rsidR="00A32792" w:rsidRPr="0009586E" w:rsidRDefault="00A32792" w:rsidP="006225B4">
            <w:pPr>
              <w:spacing w:before="60" w:after="60"/>
            </w:pPr>
            <w:r>
              <w:t>Review Long Range Plan or prepare new one (when applicable)</w:t>
            </w:r>
          </w:p>
        </w:tc>
        <w:tc>
          <w:tcPr>
            <w:tcW w:w="3117" w:type="dxa"/>
          </w:tcPr>
          <w:p w14:paraId="5E740093" w14:textId="277D2002" w:rsidR="00A32792" w:rsidRPr="0009586E" w:rsidRDefault="00A32792" w:rsidP="006225B4">
            <w:pPr>
              <w:spacing w:before="60" w:after="60"/>
            </w:pPr>
            <w:r>
              <w:t>January</w:t>
            </w:r>
          </w:p>
        </w:tc>
        <w:tc>
          <w:tcPr>
            <w:tcW w:w="3117" w:type="dxa"/>
          </w:tcPr>
          <w:p w14:paraId="2346EE81" w14:textId="35EE00EF" w:rsidR="00A32792" w:rsidRPr="0009586E" w:rsidRDefault="00A32792" w:rsidP="006225B4">
            <w:pPr>
              <w:spacing w:before="60" w:after="60"/>
            </w:pPr>
            <w:r>
              <w:t>Long Range Plan Committee</w:t>
            </w:r>
          </w:p>
        </w:tc>
      </w:tr>
      <w:tr w:rsidR="000F1DF7" w14:paraId="1B349720" w14:textId="77777777" w:rsidTr="000F1DF7">
        <w:tc>
          <w:tcPr>
            <w:tcW w:w="3116" w:type="dxa"/>
          </w:tcPr>
          <w:p w14:paraId="69393FF9" w14:textId="083BF971" w:rsidR="000F1DF7" w:rsidRPr="0009586E" w:rsidRDefault="0009586E" w:rsidP="006225B4">
            <w:pPr>
              <w:spacing w:before="60" w:after="60"/>
            </w:pPr>
            <w:r w:rsidRPr="0009586E">
              <w:t>Approve NYS Annual Report</w:t>
            </w:r>
          </w:p>
        </w:tc>
        <w:tc>
          <w:tcPr>
            <w:tcW w:w="3117" w:type="dxa"/>
          </w:tcPr>
          <w:p w14:paraId="54582A5E" w14:textId="41AA26C7" w:rsidR="000F1DF7" w:rsidRPr="0009586E" w:rsidRDefault="0009586E" w:rsidP="006225B4">
            <w:pPr>
              <w:spacing w:before="60" w:after="60"/>
            </w:pPr>
            <w:r w:rsidRPr="0009586E">
              <w:t>February</w:t>
            </w:r>
          </w:p>
        </w:tc>
        <w:tc>
          <w:tcPr>
            <w:tcW w:w="3117" w:type="dxa"/>
          </w:tcPr>
          <w:p w14:paraId="555E3C1A" w14:textId="3B0DFB21" w:rsidR="000F1DF7" w:rsidRPr="0009586E" w:rsidRDefault="0009586E" w:rsidP="006225B4">
            <w:pPr>
              <w:spacing w:before="60" w:after="60"/>
            </w:pPr>
            <w:r w:rsidRPr="0009586E">
              <w:t>President, Director</w:t>
            </w:r>
          </w:p>
        </w:tc>
      </w:tr>
      <w:tr w:rsidR="000F1DF7" w14:paraId="77295098" w14:textId="77777777" w:rsidTr="000F1DF7">
        <w:tc>
          <w:tcPr>
            <w:tcW w:w="3116" w:type="dxa"/>
          </w:tcPr>
          <w:p w14:paraId="4B966CC2" w14:textId="79AB86F4" w:rsidR="000F1DF7" w:rsidRPr="0009586E" w:rsidRDefault="0009586E" w:rsidP="006225B4">
            <w:pPr>
              <w:spacing w:before="60" w:after="60"/>
            </w:pPr>
            <w:r w:rsidRPr="0009586E">
              <w:t>File AUD with NYS</w:t>
            </w:r>
          </w:p>
        </w:tc>
        <w:tc>
          <w:tcPr>
            <w:tcW w:w="3117" w:type="dxa"/>
          </w:tcPr>
          <w:p w14:paraId="64D728EA" w14:textId="021358E1" w:rsidR="000F1DF7" w:rsidRPr="0009586E" w:rsidRDefault="0009586E" w:rsidP="006225B4">
            <w:pPr>
              <w:spacing w:before="60" w:after="60"/>
            </w:pPr>
            <w:r w:rsidRPr="0009586E">
              <w:t>February</w:t>
            </w:r>
          </w:p>
        </w:tc>
        <w:tc>
          <w:tcPr>
            <w:tcW w:w="3117" w:type="dxa"/>
          </w:tcPr>
          <w:p w14:paraId="2D497C11" w14:textId="2611D1FB" w:rsidR="000F1DF7" w:rsidRPr="0009586E" w:rsidRDefault="0009586E" w:rsidP="006225B4">
            <w:pPr>
              <w:spacing w:before="60" w:after="60"/>
            </w:pPr>
            <w:r w:rsidRPr="0009586E">
              <w:t>Director, Treasurer</w:t>
            </w:r>
          </w:p>
        </w:tc>
      </w:tr>
      <w:tr w:rsidR="00303436" w14:paraId="6A740AEA" w14:textId="77777777" w:rsidTr="000F1DF7">
        <w:tc>
          <w:tcPr>
            <w:tcW w:w="3116" w:type="dxa"/>
          </w:tcPr>
          <w:p w14:paraId="2B5F9DBD" w14:textId="78580B0F" w:rsidR="00303436" w:rsidRPr="0009586E" w:rsidRDefault="00303436" w:rsidP="006225B4">
            <w:pPr>
              <w:spacing w:before="60" w:after="60"/>
            </w:pPr>
            <w:r>
              <w:t>Contract with SALS/JA</w:t>
            </w:r>
          </w:p>
        </w:tc>
        <w:tc>
          <w:tcPr>
            <w:tcW w:w="3117" w:type="dxa"/>
          </w:tcPr>
          <w:p w14:paraId="0E332B89" w14:textId="29B1F57B" w:rsidR="00303436" w:rsidRPr="0009586E" w:rsidRDefault="00303436" w:rsidP="006225B4">
            <w:pPr>
              <w:spacing w:before="60" w:after="60"/>
            </w:pPr>
            <w:r>
              <w:t>February</w:t>
            </w:r>
          </w:p>
        </w:tc>
        <w:tc>
          <w:tcPr>
            <w:tcW w:w="3117" w:type="dxa"/>
          </w:tcPr>
          <w:p w14:paraId="5C19F25F" w14:textId="0FF65629" w:rsidR="00303436" w:rsidRPr="0009586E" w:rsidRDefault="00303436" w:rsidP="006225B4">
            <w:pPr>
              <w:spacing w:before="60" w:after="60"/>
            </w:pPr>
            <w:r>
              <w:t>President</w:t>
            </w:r>
          </w:p>
        </w:tc>
      </w:tr>
      <w:tr w:rsidR="0009586E" w14:paraId="0F23BFD3" w14:textId="77777777" w:rsidTr="000F1DF7">
        <w:tc>
          <w:tcPr>
            <w:tcW w:w="3116" w:type="dxa"/>
          </w:tcPr>
          <w:p w14:paraId="0B369301" w14:textId="1B1C64FC" w:rsidR="0009586E" w:rsidRPr="0009586E" w:rsidRDefault="0009586E" w:rsidP="006225B4">
            <w:pPr>
              <w:spacing w:before="60" w:after="60"/>
            </w:pPr>
            <w:r>
              <w:t>Audit Review</w:t>
            </w:r>
          </w:p>
        </w:tc>
        <w:tc>
          <w:tcPr>
            <w:tcW w:w="3117" w:type="dxa"/>
          </w:tcPr>
          <w:p w14:paraId="47B23D51" w14:textId="302AF30F" w:rsidR="0009586E" w:rsidRPr="0009586E" w:rsidRDefault="0009586E" w:rsidP="006225B4">
            <w:pPr>
              <w:spacing w:before="60" w:after="60"/>
            </w:pPr>
            <w:r>
              <w:t>March</w:t>
            </w:r>
          </w:p>
        </w:tc>
        <w:tc>
          <w:tcPr>
            <w:tcW w:w="3117" w:type="dxa"/>
          </w:tcPr>
          <w:p w14:paraId="1BE72FDC" w14:textId="13AB746F" w:rsidR="0009586E" w:rsidRPr="0009586E" w:rsidRDefault="0009586E" w:rsidP="006225B4">
            <w:pPr>
              <w:spacing w:before="60" w:after="60"/>
            </w:pPr>
            <w:r>
              <w:t>Bud</w:t>
            </w:r>
            <w:r w:rsidR="00303436">
              <w:t>get &amp; Finance</w:t>
            </w:r>
          </w:p>
        </w:tc>
      </w:tr>
      <w:tr w:rsidR="000F1DF7" w14:paraId="2C52C965" w14:textId="77777777" w:rsidTr="000F1DF7">
        <w:tc>
          <w:tcPr>
            <w:tcW w:w="3116" w:type="dxa"/>
          </w:tcPr>
          <w:p w14:paraId="0705CECF" w14:textId="06A52571" w:rsidR="000F1DF7" w:rsidRPr="0009586E" w:rsidRDefault="0009586E" w:rsidP="006225B4">
            <w:pPr>
              <w:spacing w:before="60" w:after="60"/>
            </w:pPr>
            <w:r w:rsidRPr="0009586E">
              <w:t>Director Performance Review</w:t>
            </w:r>
          </w:p>
        </w:tc>
        <w:tc>
          <w:tcPr>
            <w:tcW w:w="3117" w:type="dxa"/>
          </w:tcPr>
          <w:p w14:paraId="04DB8AC8" w14:textId="79B8B98A" w:rsidR="000F1DF7" w:rsidRPr="0009586E" w:rsidRDefault="0009586E" w:rsidP="006225B4">
            <w:pPr>
              <w:spacing w:before="60" w:after="60"/>
            </w:pPr>
            <w:r w:rsidRPr="0009586E">
              <w:t>March</w:t>
            </w:r>
          </w:p>
        </w:tc>
        <w:tc>
          <w:tcPr>
            <w:tcW w:w="3117" w:type="dxa"/>
          </w:tcPr>
          <w:p w14:paraId="7567DB3E" w14:textId="395DDF5C" w:rsidR="000F1DF7" w:rsidRPr="0009586E" w:rsidRDefault="0009586E" w:rsidP="006225B4">
            <w:pPr>
              <w:spacing w:before="60" w:after="60"/>
            </w:pPr>
            <w:r w:rsidRPr="0009586E">
              <w:t>Personnel Committee</w:t>
            </w:r>
          </w:p>
        </w:tc>
      </w:tr>
      <w:tr w:rsidR="00303436" w14:paraId="590400FE" w14:textId="77777777" w:rsidTr="000F1DF7">
        <w:tc>
          <w:tcPr>
            <w:tcW w:w="3116" w:type="dxa"/>
          </w:tcPr>
          <w:p w14:paraId="033B88E3" w14:textId="695AF7B0" w:rsidR="00303436" w:rsidRPr="0009586E" w:rsidRDefault="00303436" w:rsidP="006225B4">
            <w:pPr>
              <w:spacing w:before="60" w:after="60"/>
            </w:pPr>
            <w:r>
              <w:t>Advertise for New Trustees</w:t>
            </w:r>
          </w:p>
        </w:tc>
        <w:tc>
          <w:tcPr>
            <w:tcW w:w="3117" w:type="dxa"/>
          </w:tcPr>
          <w:p w14:paraId="1DFF299C" w14:textId="04581340" w:rsidR="00303436" w:rsidRPr="0009586E" w:rsidRDefault="00303436" w:rsidP="006225B4">
            <w:pPr>
              <w:spacing w:before="60" w:after="60"/>
            </w:pPr>
            <w:r>
              <w:t>March</w:t>
            </w:r>
          </w:p>
        </w:tc>
        <w:tc>
          <w:tcPr>
            <w:tcW w:w="3117" w:type="dxa"/>
          </w:tcPr>
          <w:p w14:paraId="60EC018A" w14:textId="1D8D1462" w:rsidR="00303436" w:rsidRPr="0009586E" w:rsidRDefault="00303436" w:rsidP="006225B4">
            <w:pPr>
              <w:spacing w:before="60" w:after="60"/>
            </w:pPr>
            <w:r>
              <w:t>President, Director</w:t>
            </w:r>
          </w:p>
        </w:tc>
      </w:tr>
      <w:tr w:rsidR="00303436" w14:paraId="006123A9" w14:textId="77777777" w:rsidTr="000F1DF7">
        <w:tc>
          <w:tcPr>
            <w:tcW w:w="3116" w:type="dxa"/>
          </w:tcPr>
          <w:p w14:paraId="4F5A06C5" w14:textId="2FE510C6" w:rsidR="00303436" w:rsidRDefault="00303436" w:rsidP="006225B4">
            <w:pPr>
              <w:spacing w:before="60" w:after="60"/>
            </w:pPr>
            <w:r>
              <w:t>Trustee Candidate List to Town</w:t>
            </w:r>
          </w:p>
        </w:tc>
        <w:tc>
          <w:tcPr>
            <w:tcW w:w="3117" w:type="dxa"/>
          </w:tcPr>
          <w:p w14:paraId="4BC292CD" w14:textId="5C52C544" w:rsidR="00303436" w:rsidRDefault="00303436" w:rsidP="006225B4">
            <w:pPr>
              <w:spacing w:before="60" w:after="60"/>
            </w:pPr>
            <w:r>
              <w:t>May</w:t>
            </w:r>
          </w:p>
        </w:tc>
        <w:tc>
          <w:tcPr>
            <w:tcW w:w="3117" w:type="dxa"/>
          </w:tcPr>
          <w:p w14:paraId="02869725" w14:textId="750A98BB" w:rsidR="00303436" w:rsidRDefault="00303436" w:rsidP="006225B4">
            <w:pPr>
              <w:spacing w:before="60" w:after="60"/>
            </w:pPr>
            <w:r>
              <w:t>President, Director</w:t>
            </w:r>
          </w:p>
        </w:tc>
      </w:tr>
      <w:tr w:rsidR="0009586E" w14:paraId="2C264A90" w14:textId="77777777" w:rsidTr="000F1DF7">
        <w:tc>
          <w:tcPr>
            <w:tcW w:w="3116" w:type="dxa"/>
          </w:tcPr>
          <w:p w14:paraId="66D684E9" w14:textId="4CDD926F" w:rsidR="0009586E" w:rsidRPr="0009586E" w:rsidRDefault="0009586E" w:rsidP="006225B4">
            <w:pPr>
              <w:spacing w:before="60" w:after="60"/>
            </w:pPr>
            <w:r>
              <w:t>Officer Nominations &amp; Elections</w:t>
            </w:r>
          </w:p>
        </w:tc>
        <w:tc>
          <w:tcPr>
            <w:tcW w:w="3117" w:type="dxa"/>
          </w:tcPr>
          <w:p w14:paraId="4EB5D927" w14:textId="3139697A" w:rsidR="0009586E" w:rsidRPr="0009586E" w:rsidRDefault="00303436" w:rsidP="006225B4">
            <w:pPr>
              <w:spacing w:before="60" w:after="60"/>
            </w:pPr>
            <w:r>
              <w:t>May</w:t>
            </w:r>
          </w:p>
        </w:tc>
        <w:tc>
          <w:tcPr>
            <w:tcW w:w="3117" w:type="dxa"/>
          </w:tcPr>
          <w:p w14:paraId="31588655" w14:textId="0E082D23" w:rsidR="0009586E" w:rsidRPr="0009586E" w:rsidRDefault="00303436" w:rsidP="006225B4">
            <w:pPr>
              <w:spacing w:before="60" w:after="60"/>
            </w:pPr>
            <w:r>
              <w:t>Nominating Committee</w:t>
            </w:r>
          </w:p>
        </w:tc>
      </w:tr>
      <w:tr w:rsidR="00303436" w14:paraId="05A348B0" w14:textId="77777777" w:rsidTr="000F1DF7">
        <w:tc>
          <w:tcPr>
            <w:tcW w:w="3116" w:type="dxa"/>
          </w:tcPr>
          <w:p w14:paraId="66E8DCD4" w14:textId="4E443F9D" w:rsidR="00303436" w:rsidRDefault="00303436" w:rsidP="006225B4">
            <w:pPr>
              <w:spacing w:before="60" w:after="60"/>
            </w:pPr>
            <w:r>
              <w:t>Begin Budget Discussion</w:t>
            </w:r>
          </w:p>
        </w:tc>
        <w:tc>
          <w:tcPr>
            <w:tcW w:w="3117" w:type="dxa"/>
          </w:tcPr>
          <w:p w14:paraId="0E6CAF46" w14:textId="2EA9C6E4" w:rsidR="00303436" w:rsidRDefault="00303436" w:rsidP="006225B4">
            <w:pPr>
              <w:spacing w:before="60" w:after="60"/>
            </w:pPr>
            <w:r>
              <w:t>May</w:t>
            </w:r>
          </w:p>
        </w:tc>
        <w:tc>
          <w:tcPr>
            <w:tcW w:w="3117" w:type="dxa"/>
          </w:tcPr>
          <w:p w14:paraId="7A8CC660" w14:textId="0E5388E2" w:rsidR="00303436" w:rsidRDefault="00303436" w:rsidP="006225B4">
            <w:pPr>
              <w:spacing w:before="60" w:after="60"/>
            </w:pPr>
            <w:r>
              <w:t>Budget &amp; Finance</w:t>
            </w:r>
          </w:p>
        </w:tc>
      </w:tr>
      <w:tr w:rsidR="0009586E" w14:paraId="312E54F0" w14:textId="77777777" w:rsidTr="000F1DF7">
        <w:tc>
          <w:tcPr>
            <w:tcW w:w="3116" w:type="dxa"/>
          </w:tcPr>
          <w:p w14:paraId="2E25501C" w14:textId="2F023110" w:rsidR="0009586E" w:rsidRPr="0009586E" w:rsidRDefault="0009586E" w:rsidP="006225B4">
            <w:pPr>
              <w:spacing w:before="60" w:after="60"/>
            </w:pPr>
            <w:r>
              <w:t xml:space="preserve">Annual Meeting </w:t>
            </w:r>
          </w:p>
        </w:tc>
        <w:tc>
          <w:tcPr>
            <w:tcW w:w="3117" w:type="dxa"/>
          </w:tcPr>
          <w:p w14:paraId="687F017C" w14:textId="677F3A61" w:rsidR="0009586E" w:rsidRPr="0009586E" w:rsidRDefault="0009586E" w:rsidP="006225B4">
            <w:pPr>
              <w:spacing w:before="60" w:after="60"/>
            </w:pPr>
            <w:r>
              <w:t>June</w:t>
            </w:r>
          </w:p>
        </w:tc>
        <w:tc>
          <w:tcPr>
            <w:tcW w:w="3117" w:type="dxa"/>
          </w:tcPr>
          <w:p w14:paraId="6B68DE8A" w14:textId="3E6FFC50" w:rsidR="0009586E" w:rsidRPr="0009586E" w:rsidRDefault="0009586E" w:rsidP="006225B4">
            <w:pPr>
              <w:spacing w:before="60" w:after="60"/>
            </w:pPr>
            <w:r>
              <w:t>All Trustees</w:t>
            </w:r>
          </w:p>
        </w:tc>
      </w:tr>
      <w:tr w:rsidR="0009586E" w14:paraId="6F890107" w14:textId="77777777" w:rsidTr="000F1DF7">
        <w:tc>
          <w:tcPr>
            <w:tcW w:w="3116" w:type="dxa"/>
          </w:tcPr>
          <w:p w14:paraId="563D6007" w14:textId="4956CE94" w:rsidR="0009586E" w:rsidRPr="0009586E" w:rsidRDefault="0009586E" w:rsidP="006225B4">
            <w:pPr>
              <w:spacing w:before="60" w:after="60"/>
            </w:pPr>
            <w:r>
              <w:t>Oath of Office (when applicable)</w:t>
            </w:r>
          </w:p>
        </w:tc>
        <w:tc>
          <w:tcPr>
            <w:tcW w:w="3117" w:type="dxa"/>
          </w:tcPr>
          <w:p w14:paraId="0B99D8BE" w14:textId="193D542F" w:rsidR="0009586E" w:rsidRPr="0009586E" w:rsidRDefault="0009586E" w:rsidP="006225B4">
            <w:pPr>
              <w:spacing w:before="60" w:after="60"/>
            </w:pPr>
            <w:r>
              <w:t>July</w:t>
            </w:r>
          </w:p>
        </w:tc>
        <w:tc>
          <w:tcPr>
            <w:tcW w:w="3117" w:type="dxa"/>
          </w:tcPr>
          <w:p w14:paraId="281CAF97" w14:textId="3902B3FA" w:rsidR="0009586E" w:rsidRPr="0009586E" w:rsidRDefault="0009586E" w:rsidP="006225B4">
            <w:pPr>
              <w:spacing w:before="60" w:after="60"/>
            </w:pPr>
            <w:r>
              <w:t>All Trustees</w:t>
            </w:r>
          </w:p>
        </w:tc>
      </w:tr>
      <w:tr w:rsidR="00A32792" w14:paraId="052A865B" w14:textId="77777777" w:rsidTr="000F1DF7">
        <w:tc>
          <w:tcPr>
            <w:tcW w:w="3116" w:type="dxa"/>
          </w:tcPr>
          <w:p w14:paraId="1500B562" w14:textId="2FBBA314" w:rsidR="00A32792" w:rsidRDefault="00A32792" w:rsidP="006225B4">
            <w:pPr>
              <w:spacing w:before="60" w:after="60"/>
            </w:pPr>
            <w:r>
              <w:t>Present Preliminary Budget</w:t>
            </w:r>
          </w:p>
        </w:tc>
        <w:tc>
          <w:tcPr>
            <w:tcW w:w="3117" w:type="dxa"/>
          </w:tcPr>
          <w:p w14:paraId="573B1AA3" w14:textId="6D866EA2" w:rsidR="00A32792" w:rsidRDefault="00A32792" w:rsidP="006225B4">
            <w:pPr>
              <w:spacing w:before="60" w:after="60"/>
            </w:pPr>
            <w:r>
              <w:t>July</w:t>
            </w:r>
          </w:p>
        </w:tc>
        <w:tc>
          <w:tcPr>
            <w:tcW w:w="3117" w:type="dxa"/>
          </w:tcPr>
          <w:p w14:paraId="1179B53C" w14:textId="47C57BC2" w:rsidR="00A32792" w:rsidRDefault="00A32792" w:rsidP="006225B4">
            <w:pPr>
              <w:spacing w:before="60" w:after="60"/>
            </w:pPr>
            <w:r>
              <w:t>Budget &amp; Finance Committee</w:t>
            </w:r>
          </w:p>
        </w:tc>
      </w:tr>
      <w:tr w:rsidR="0009586E" w14:paraId="72791F85" w14:textId="77777777" w:rsidTr="000F1DF7">
        <w:tc>
          <w:tcPr>
            <w:tcW w:w="3116" w:type="dxa"/>
          </w:tcPr>
          <w:p w14:paraId="6C567FD6" w14:textId="35AD4DDC" w:rsidR="0009586E" w:rsidRPr="0009586E" w:rsidRDefault="0009586E" w:rsidP="006225B4">
            <w:pPr>
              <w:spacing w:before="60" w:after="60"/>
            </w:pPr>
            <w:r w:rsidRPr="0009586E">
              <w:t>Construction Grant Submission (when applicable)</w:t>
            </w:r>
          </w:p>
        </w:tc>
        <w:tc>
          <w:tcPr>
            <w:tcW w:w="3117" w:type="dxa"/>
          </w:tcPr>
          <w:p w14:paraId="4D731D1E" w14:textId="064299C8" w:rsidR="0009586E" w:rsidRPr="0009586E" w:rsidRDefault="0009586E" w:rsidP="006225B4">
            <w:pPr>
              <w:spacing w:before="60" w:after="60"/>
            </w:pPr>
            <w:r w:rsidRPr="0009586E">
              <w:t>August</w:t>
            </w:r>
          </w:p>
        </w:tc>
        <w:tc>
          <w:tcPr>
            <w:tcW w:w="3117" w:type="dxa"/>
          </w:tcPr>
          <w:p w14:paraId="5430E2C9" w14:textId="6964DA62" w:rsidR="0009586E" w:rsidRPr="0009586E" w:rsidRDefault="0009586E" w:rsidP="006225B4">
            <w:pPr>
              <w:spacing w:before="60" w:after="60"/>
            </w:pPr>
            <w:r w:rsidRPr="0009586E">
              <w:t>Building &amp; Grounds Committee, Director</w:t>
            </w:r>
          </w:p>
        </w:tc>
      </w:tr>
      <w:tr w:rsidR="00303436" w14:paraId="27BA0780" w14:textId="77777777" w:rsidTr="000F1DF7">
        <w:tc>
          <w:tcPr>
            <w:tcW w:w="3116" w:type="dxa"/>
          </w:tcPr>
          <w:p w14:paraId="46C3516D" w14:textId="5B184BE7" w:rsidR="00303436" w:rsidRPr="0009586E" w:rsidRDefault="00303436" w:rsidP="006225B4">
            <w:pPr>
              <w:spacing w:before="60" w:after="60"/>
            </w:pPr>
            <w:r>
              <w:t>Budget Vote</w:t>
            </w:r>
          </w:p>
        </w:tc>
        <w:tc>
          <w:tcPr>
            <w:tcW w:w="3117" w:type="dxa"/>
          </w:tcPr>
          <w:p w14:paraId="4E179D56" w14:textId="07793024" w:rsidR="00303436" w:rsidRPr="0009586E" w:rsidRDefault="00303436" w:rsidP="006225B4">
            <w:pPr>
              <w:spacing w:before="60" w:after="60"/>
            </w:pPr>
            <w:r>
              <w:t>August</w:t>
            </w:r>
          </w:p>
        </w:tc>
        <w:tc>
          <w:tcPr>
            <w:tcW w:w="3117" w:type="dxa"/>
          </w:tcPr>
          <w:p w14:paraId="7AFBC4CE" w14:textId="74CB677A" w:rsidR="00303436" w:rsidRPr="0009586E" w:rsidRDefault="00303436" w:rsidP="006225B4">
            <w:pPr>
              <w:spacing w:before="60" w:after="60"/>
            </w:pPr>
            <w:r>
              <w:t>Budget &amp; Finance Committee</w:t>
            </w:r>
          </w:p>
        </w:tc>
      </w:tr>
      <w:tr w:rsidR="00303436" w14:paraId="7D61133D" w14:textId="77777777" w:rsidTr="000F1DF7">
        <w:tc>
          <w:tcPr>
            <w:tcW w:w="3116" w:type="dxa"/>
          </w:tcPr>
          <w:p w14:paraId="0896CA22" w14:textId="1B9EB4E0" w:rsidR="00303436" w:rsidRDefault="00303436" w:rsidP="006225B4">
            <w:pPr>
              <w:spacing w:before="60" w:after="60"/>
            </w:pPr>
            <w:r>
              <w:t>Budget Submission to Towns</w:t>
            </w:r>
          </w:p>
        </w:tc>
        <w:tc>
          <w:tcPr>
            <w:tcW w:w="3117" w:type="dxa"/>
          </w:tcPr>
          <w:p w14:paraId="1BD541C3" w14:textId="72A3CFB0" w:rsidR="00303436" w:rsidRDefault="00303436" w:rsidP="006225B4">
            <w:pPr>
              <w:spacing w:before="60" w:after="60"/>
            </w:pPr>
            <w:r>
              <w:t>September</w:t>
            </w:r>
          </w:p>
        </w:tc>
        <w:tc>
          <w:tcPr>
            <w:tcW w:w="3117" w:type="dxa"/>
          </w:tcPr>
          <w:p w14:paraId="5F488D49" w14:textId="0CE8E9E8" w:rsidR="00303436" w:rsidRDefault="00303436" w:rsidP="006225B4">
            <w:pPr>
              <w:spacing w:before="60" w:after="60"/>
            </w:pPr>
            <w:r>
              <w:t>Budget &amp; Finance Committee</w:t>
            </w:r>
          </w:p>
        </w:tc>
      </w:tr>
      <w:tr w:rsidR="00A32792" w14:paraId="0AC416AB" w14:textId="77777777" w:rsidTr="000F1DF7">
        <w:tc>
          <w:tcPr>
            <w:tcW w:w="3116" w:type="dxa"/>
          </w:tcPr>
          <w:p w14:paraId="4BA696FC" w14:textId="6CB8FFD6" w:rsidR="00A32792" w:rsidRDefault="00A32792" w:rsidP="006225B4">
            <w:pPr>
              <w:spacing w:before="60" w:after="60"/>
            </w:pPr>
            <w:r>
              <w:lastRenderedPageBreak/>
              <w:t>Town Budget Workshops</w:t>
            </w:r>
          </w:p>
        </w:tc>
        <w:tc>
          <w:tcPr>
            <w:tcW w:w="3117" w:type="dxa"/>
          </w:tcPr>
          <w:p w14:paraId="50FB147E" w14:textId="47C852EF" w:rsidR="00A32792" w:rsidRDefault="00A32792" w:rsidP="006225B4">
            <w:pPr>
              <w:spacing w:before="60" w:after="60"/>
            </w:pPr>
            <w:r>
              <w:t>September</w:t>
            </w:r>
          </w:p>
        </w:tc>
        <w:tc>
          <w:tcPr>
            <w:tcW w:w="3117" w:type="dxa"/>
          </w:tcPr>
          <w:p w14:paraId="4B4E0289" w14:textId="7C389E3E" w:rsidR="00A32792" w:rsidRDefault="00A32792" w:rsidP="006225B4">
            <w:pPr>
              <w:spacing w:before="60" w:after="60"/>
            </w:pPr>
            <w:r>
              <w:t>Budget &amp; Finance</w:t>
            </w:r>
          </w:p>
        </w:tc>
      </w:tr>
      <w:tr w:rsidR="00303436" w14:paraId="655DED7B" w14:textId="77777777" w:rsidTr="000F1DF7">
        <w:tc>
          <w:tcPr>
            <w:tcW w:w="3116" w:type="dxa"/>
          </w:tcPr>
          <w:p w14:paraId="00B023FE" w14:textId="7927E633" w:rsidR="00303436" w:rsidRDefault="00303436" w:rsidP="006225B4">
            <w:pPr>
              <w:spacing w:before="60" w:after="60"/>
            </w:pPr>
            <w:r>
              <w:t>Approve Holiday Schedule</w:t>
            </w:r>
          </w:p>
        </w:tc>
        <w:tc>
          <w:tcPr>
            <w:tcW w:w="3117" w:type="dxa"/>
          </w:tcPr>
          <w:p w14:paraId="00617BE1" w14:textId="56723864" w:rsidR="00303436" w:rsidRDefault="00303436" w:rsidP="006225B4">
            <w:pPr>
              <w:spacing w:before="60" w:after="60"/>
            </w:pPr>
            <w:r>
              <w:t>September</w:t>
            </w:r>
          </w:p>
        </w:tc>
        <w:tc>
          <w:tcPr>
            <w:tcW w:w="3117" w:type="dxa"/>
          </w:tcPr>
          <w:p w14:paraId="36DA077C" w14:textId="48819014" w:rsidR="00303436" w:rsidRDefault="00303436" w:rsidP="006225B4">
            <w:pPr>
              <w:spacing w:before="60" w:after="60"/>
            </w:pPr>
            <w:r>
              <w:t>All Trustees</w:t>
            </w:r>
          </w:p>
        </w:tc>
      </w:tr>
      <w:tr w:rsidR="000F1DF7" w14:paraId="0826CF64" w14:textId="77777777" w:rsidTr="000F1DF7">
        <w:tc>
          <w:tcPr>
            <w:tcW w:w="3116" w:type="dxa"/>
          </w:tcPr>
          <w:p w14:paraId="7F04E282" w14:textId="0ADD8AAD" w:rsidR="000F1DF7" w:rsidRPr="0009586E" w:rsidRDefault="0009586E" w:rsidP="006225B4">
            <w:pPr>
              <w:spacing w:before="60" w:after="60"/>
            </w:pPr>
            <w:r w:rsidRPr="0009586E">
              <w:t>Benefits Review</w:t>
            </w:r>
          </w:p>
        </w:tc>
        <w:tc>
          <w:tcPr>
            <w:tcW w:w="3117" w:type="dxa"/>
          </w:tcPr>
          <w:p w14:paraId="7972859E" w14:textId="2D558413" w:rsidR="000F1DF7" w:rsidRPr="0009586E" w:rsidRDefault="0009586E" w:rsidP="006225B4">
            <w:pPr>
              <w:spacing w:before="60" w:after="60"/>
            </w:pPr>
            <w:r w:rsidRPr="0009586E">
              <w:t>October</w:t>
            </w:r>
          </w:p>
        </w:tc>
        <w:tc>
          <w:tcPr>
            <w:tcW w:w="3117" w:type="dxa"/>
          </w:tcPr>
          <w:p w14:paraId="397CE9EC" w14:textId="241854A0" w:rsidR="000F1DF7" w:rsidRPr="0009586E" w:rsidRDefault="0009586E" w:rsidP="006225B4">
            <w:pPr>
              <w:spacing w:before="60" w:after="60"/>
            </w:pPr>
            <w:r w:rsidRPr="0009586E">
              <w:t>Personnel Committee</w:t>
            </w:r>
          </w:p>
        </w:tc>
      </w:tr>
      <w:tr w:rsidR="00A32792" w14:paraId="0D19B24B" w14:textId="77777777" w:rsidTr="000F1DF7">
        <w:tc>
          <w:tcPr>
            <w:tcW w:w="3116" w:type="dxa"/>
          </w:tcPr>
          <w:p w14:paraId="239FEC9E" w14:textId="7F13C344" w:rsidR="00A32792" w:rsidRPr="0009586E" w:rsidRDefault="00A32792" w:rsidP="006225B4">
            <w:pPr>
              <w:spacing w:before="60" w:after="60"/>
            </w:pPr>
            <w:r>
              <w:t>Employee Handbook Review</w:t>
            </w:r>
          </w:p>
        </w:tc>
        <w:tc>
          <w:tcPr>
            <w:tcW w:w="3117" w:type="dxa"/>
          </w:tcPr>
          <w:p w14:paraId="49452F02" w14:textId="49641080" w:rsidR="00A32792" w:rsidRPr="0009586E" w:rsidRDefault="00A32792" w:rsidP="006225B4">
            <w:pPr>
              <w:spacing w:before="60" w:after="60"/>
            </w:pPr>
            <w:r>
              <w:t>October</w:t>
            </w:r>
          </w:p>
        </w:tc>
        <w:tc>
          <w:tcPr>
            <w:tcW w:w="3117" w:type="dxa"/>
          </w:tcPr>
          <w:p w14:paraId="7E292FBF" w14:textId="1ACFC58C" w:rsidR="00A32792" w:rsidRPr="0009586E" w:rsidRDefault="00A32792" w:rsidP="006225B4">
            <w:pPr>
              <w:spacing w:before="60" w:after="60"/>
            </w:pPr>
            <w:r>
              <w:t>Personnel Committee</w:t>
            </w:r>
          </w:p>
        </w:tc>
      </w:tr>
      <w:tr w:rsidR="00A32792" w14:paraId="312E9C76" w14:textId="77777777" w:rsidTr="000F1DF7">
        <w:tc>
          <w:tcPr>
            <w:tcW w:w="3116" w:type="dxa"/>
          </w:tcPr>
          <w:p w14:paraId="67801004" w14:textId="667E69C8" w:rsidR="00A32792" w:rsidRPr="0009586E" w:rsidRDefault="00A32792" w:rsidP="006225B4">
            <w:pPr>
              <w:spacing w:before="60" w:after="60"/>
            </w:pPr>
            <w:r>
              <w:t>Review Upcoming Year Insurance Coverage</w:t>
            </w:r>
          </w:p>
        </w:tc>
        <w:tc>
          <w:tcPr>
            <w:tcW w:w="3117" w:type="dxa"/>
          </w:tcPr>
          <w:p w14:paraId="36F35760" w14:textId="2EE9444F" w:rsidR="00A32792" w:rsidRPr="0009586E" w:rsidRDefault="00A32792" w:rsidP="006225B4">
            <w:pPr>
              <w:spacing w:before="60" w:after="60"/>
            </w:pPr>
            <w:r>
              <w:t>November</w:t>
            </w:r>
          </w:p>
        </w:tc>
        <w:tc>
          <w:tcPr>
            <w:tcW w:w="3117" w:type="dxa"/>
          </w:tcPr>
          <w:p w14:paraId="306BC343" w14:textId="4C868800" w:rsidR="00A32792" w:rsidRPr="0009586E" w:rsidRDefault="00A32792" w:rsidP="006225B4">
            <w:pPr>
              <w:spacing w:before="60" w:after="60"/>
            </w:pPr>
            <w:r>
              <w:t>All Trustees</w:t>
            </w:r>
          </w:p>
        </w:tc>
      </w:tr>
      <w:tr w:rsidR="0009586E" w14:paraId="02C904AB" w14:textId="77777777" w:rsidTr="000F1DF7">
        <w:tc>
          <w:tcPr>
            <w:tcW w:w="3116" w:type="dxa"/>
          </w:tcPr>
          <w:p w14:paraId="71758332" w14:textId="12D8E5CD" w:rsidR="0009586E" w:rsidRPr="0009586E" w:rsidRDefault="0009586E" w:rsidP="006225B4">
            <w:pPr>
              <w:spacing w:before="60" w:after="60"/>
            </w:pPr>
            <w:r>
              <w:t>File Proofs of Mandatory Trustee Training (2 hours annually)</w:t>
            </w:r>
          </w:p>
        </w:tc>
        <w:tc>
          <w:tcPr>
            <w:tcW w:w="3117" w:type="dxa"/>
          </w:tcPr>
          <w:p w14:paraId="443702C9" w14:textId="24803CC5" w:rsidR="0009586E" w:rsidRPr="0009586E" w:rsidRDefault="0009586E" w:rsidP="006225B4">
            <w:pPr>
              <w:spacing w:before="60" w:after="60"/>
            </w:pPr>
            <w:r>
              <w:t>December</w:t>
            </w:r>
          </w:p>
        </w:tc>
        <w:tc>
          <w:tcPr>
            <w:tcW w:w="3117" w:type="dxa"/>
          </w:tcPr>
          <w:p w14:paraId="0D72A8F9" w14:textId="57EDAE44" w:rsidR="0009586E" w:rsidRPr="0009586E" w:rsidRDefault="0009586E" w:rsidP="006225B4">
            <w:pPr>
              <w:spacing w:before="60" w:after="60"/>
            </w:pPr>
            <w:r>
              <w:t>President, Director</w:t>
            </w:r>
          </w:p>
        </w:tc>
      </w:tr>
    </w:tbl>
    <w:p w14:paraId="0CE7FD98" w14:textId="6D89DE7B" w:rsidR="003D4356" w:rsidRPr="000F1DF7" w:rsidRDefault="003D4356" w:rsidP="003D4356">
      <w:pPr>
        <w:rPr>
          <w:highlight w:val="cyan"/>
        </w:rPr>
      </w:pPr>
    </w:p>
    <w:bookmarkEnd w:id="0"/>
    <w:p w14:paraId="4D132C3A" w14:textId="77777777" w:rsidR="003C7A0B" w:rsidRPr="00763885" w:rsidRDefault="003C7A0B" w:rsidP="003D4356"/>
    <w:sectPr w:rsidR="003C7A0B" w:rsidRPr="0076388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D6171" w14:textId="77777777" w:rsidR="005120DD" w:rsidRDefault="005120DD" w:rsidP="00CA0CBC">
      <w:r>
        <w:separator/>
      </w:r>
    </w:p>
  </w:endnote>
  <w:endnote w:type="continuationSeparator" w:id="0">
    <w:p w14:paraId="1F72EC99" w14:textId="77777777" w:rsidR="005120DD" w:rsidRDefault="005120DD" w:rsidP="00CA0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C01E0" w14:textId="77777777" w:rsidR="005120DD" w:rsidRDefault="005120DD" w:rsidP="00CA0CBC">
      <w:r>
        <w:separator/>
      </w:r>
    </w:p>
  </w:footnote>
  <w:footnote w:type="continuationSeparator" w:id="0">
    <w:p w14:paraId="751BA95A" w14:textId="77777777" w:rsidR="005120DD" w:rsidRDefault="005120DD" w:rsidP="00CA0C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912DFC"/>
    <w:multiLevelType w:val="hybridMultilevel"/>
    <w:tmpl w:val="60BCA822"/>
    <w:lvl w:ilvl="0" w:tplc="0ABACA46">
      <w:start w:val="10"/>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3F85322"/>
    <w:multiLevelType w:val="hybridMultilevel"/>
    <w:tmpl w:val="7EACF4B4"/>
    <w:lvl w:ilvl="0" w:tplc="446E8D5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FB5"/>
    <w:rsid w:val="00006C2D"/>
    <w:rsid w:val="0009586E"/>
    <w:rsid w:val="000F1DF7"/>
    <w:rsid w:val="00105A05"/>
    <w:rsid w:val="001C357D"/>
    <w:rsid w:val="001C6E92"/>
    <w:rsid w:val="002A12DA"/>
    <w:rsid w:val="002E00A5"/>
    <w:rsid w:val="00303436"/>
    <w:rsid w:val="00332212"/>
    <w:rsid w:val="003A0B21"/>
    <w:rsid w:val="003C7A0B"/>
    <w:rsid w:val="003D4356"/>
    <w:rsid w:val="00424F9C"/>
    <w:rsid w:val="00455AF0"/>
    <w:rsid w:val="00474686"/>
    <w:rsid w:val="004C6491"/>
    <w:rsid w:val="00505FB5"/>
    <w:rsid w:val="005120DD"/>
    <w:rsid w:val="00567CCA"/>
    <w:rsid w:val="005A5217"/>
    <w:rsid w:val="006225B4"/>
    <w:rsid w:val="00763885"/>
    <w:rsid w:val="00800955"/>
    <w:rsid w:val="008E0165"/>
    <w:rsid w:val="0096663A"/>
    <w:rsid w:val="00A32792"/>
    <w:rsid w:val="00A7231F"/>
    <w:rsid w:val="00A750E1"/>
    <w:rsid w:val="00A92C4C"/>
    <w:rsid w:val="00BB4FCC"/>
    <w:rsid w:val="00BC11B8"/>
    <w:rsid w:val="00C40CBC"/>
    <w:rsid w:val="00CA0CBC"/>
    <w:rsid w:val="00CD74CF"/>
    <w:rsid w:val="00CF78C5"/>
    <w:rsid w:val="00D00C12"/>
    <w:rsid w:val="00D87F07"/>
    <w:rsid w:val="00D96F4F"/>
    <w:rsid w:val="00DC3C06"/>
    <w:rsid w:val="00DF59E7"/>
    <w:rsid w:val="00E413DA"/>
    <w:rsid w:val="00E41C7B"/>
    <w:rsid w:val="00F1713F"/>
    <w:rsid w:val="00F6656D"/>
    <w:rsid w:val="00F72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66923"/>
  <w15:chartTrackingRefBased/>
  <w15:docId w15:val="{7A265E21-3082-2641-B6CD-D2678FC1C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DF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0CBC"/>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CA0CBC"/>
  </w:style>
  <w:style w:type="paragraph" w:styleId="Footer">
    <w:name w:val="footer"/>
    <w:basedOn w:val="Normal"/>
    <w:link w:val="FooterChar"/>
    <w:uiPriority w:val="99"/>
    <w:unhideWhenUsed/>
    <w:rsid w:val="00CA0CBC"/>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CA0CBC"/>
  </w:style>
  <w:style w:type="character" w:styleId="CommentReference">
    <w:name w:val="annotation reference"/>
    <w:basedOn w:val="DefaultParagraphFont"/>
    <w:uiPriority w:val="99"/>
    <w:semiHidden/>
    <w:unhideWhenUsed/>
    <w:rsid w:val="00CA0CBC"/>
    <w:rPr>
      <w:sz w:val="16"/>
      <w:szCs w:val="16"/>
    </w:rPr>
  </w:style>
  <w:style w:type="paragraph" w:styleId="CommentText">
    <w:name w:val="annotation text"/>
    <w:basedOn w:val="Normal"/>
    <w:link w:val="CommentTextChar"/>
    <w:uiPriority w:val="99"/>
    <w:semiHidden/>
    <w:unhideWhenUsed/>
    <w:rsid w:val="00CA0CBC"/>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CA0CBC"/>
    <w:rPr>
      <w:sz w:val="20"/>
      <w:szCs w:val="20"/>
    </w:rPr>
  </w:style>
  <w:style w:type="paragraph" w:styleId="CommentSubject">
    <w:name w:val="annotation subject"/>
    <w:basedOn w:val="CommentText"/>
    <w:next w:val="CommentText"/>
    <w:link w:val="CommentSubjectChar"/>
    <w:uiPriority w:val="99"/>
    <w:semiHidden/>
    <w:unhideWhenUsed/>
    <w:rsid w:val="00CA0CBC"/>
    <w:rPr>
      <w:b/>
      <w:bCs/>
    </w:rPr>
  </w:style>
  <w:style w:type="character" w:customStyle="1" w:styleId="CommentSubjectChar">
    <w:name w:val="Comment Subject Char"/>
    <w:basedOn w:val="CommentTextChar"/>
    <w:link w:val="CommentSubject"/>
    <w:uiPriority w:val="99"/>
    <w:semiHidden/>
    <w:rsid w:val="00CA0CBC"/>
    <w:rPr>
      <w:b/>
      <w:bCs/>
      <w:sz w:val="20"/>
      <w:szCs w:val="20"/>
    </w:rPr>
  </w:style>
  <w:style w:type="table" w:styleId="TableGrid">
    <w:name w:val="Table Grid"/>
    <w:basedOn w:val="TableNormal"/>
    <w:uiPriority w:val="39"/>
    <w:rsid w:val="000F1D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7A0B"/>
    <w:rPr>
      <w:color w:val="0563C1" w:themeColor="hyperlink"/>
      <w:u w:val="single"/>
    </w:rPr>
  </w:style>
  <w:style w:type="character" w:styleId="UnresolvedMention">
    <w:name w:val="Unresolved Mention"/>
    <w:basedOn w:val="DefaultParagraphFont"/>
    <w:uiPriority w:val="99"/>
    <w:semiHidden/>
    <w:unhideWhenUsed/>
    <w:rsid w:val="003C7A0B"/>
    <w:rPr>
      <w:color w:val="605E5C"/>
      <w:shd w:val="clear" w:color="auto" w:fill="E1DFDD"/>
    </w:rPr>
  </w:style>
  <w:style w:type="paragraph" w:styleId="BalloonText">
    <w:name w:val="Balloon Text"/>
    <w:basedOn w:val="Normal"/>
    <w:link w:val="BalloonTextChar"/>
    <w:uiPriority w:val="99"/>
    <w:semiHidden/>
    <w:unhideWhenUsed/>
    <w:rsid w:val="00A750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50E1"/>
    <w:rPr>
      <w:rFonts w:ascii="Segoe UI" w:eastAsia="Times New Roman" w:hAnsi="Segoe UI" w:cs="Segoe UI"/>
      <w:sz w:val="18"/>
      <w:szCs w:val="18"/>
    </w:rPr>
  </w:style>
  <w:style w:type="paragraph" w:styleId="ListParagraph">
    <w:name w:val="List Paragraph"/>
    <w:basedOn w:val="Normal"/>
    <w:uiPriority w:val="34"/>
    <w:qFormat/>
    <w:rsid w:val="00A750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904363">
      <w:bodyDiv w:val="1"/>
      <w:marLeft w:val="0"/>
      <w:marRight w:val="0"/>
      <w:marTop w:val="0"/>
      <w:marBottom w:val="0"/>
      <w:divBdr>
        <w:top w:val="none" w:sz="0" w:space="0" w:color="auto"/>
        <w:left w:val="none" w:sz="0" w:space="0" w:color="auto"/>
        <w:bottom w:val="none" w:sz="0" w:space="0" w:color="auto"/>
        <w:right w:val="none" w:sz="0" w:space="0" w:color="auto"/>
      </w:divBdr>
    </w:div>
    <w:div w:id="217978473">
      <w:bodyDiv w:val="1"/>
      <w:marLeft w:val="0"/>
      <w:marRight w:val="0"/>
      <w:marTop w:val="0"/>
      <w:marBottom w:val="0"/>
      <w:divBdr>
        <w:top w:val="none" w:sz="0" w:space="0" w:color="auto"/>
        <w:left w:val="none" w:sz="0" w:space="0" w:color="auto"/>
        <w:bottom w:val="none" w:sz="0" w:space="0" w:color="auto"/>
        <w:right w:val="none" w:sz="0" w:space="0" w:color="auto"/>
      </w:divBdr>
    </w:div>
    <w:div w:id="288245580">
      <w:bodyDiv w:val="1"/>
      <w:marLeft w:val="0"/>
      <w:marRight w:val="0"/>
      <w:marTop w:val="0"/>
      <w:marBottom w:val="0"/>
      <w:divBdr>
        <w:top w:val="none" w:sz="0" w:space="0" w:color="auto"/>
        <w:left w:val="none" w:sz="0" w:space="0" w:color="auto"/>
        <w:bottom w:val="none" w:sz="0" w:space="0" w:color="auto"/>
        <w:right w:val="none" w:sz="0" w:space="0" w:color="auto"/>
      </w:divBdr>
    </w:div>
    <w:div w:id="689063854">
      <w:bodyDiv w:val="1"/>
      <w:marLeft w:val="0"/>
      <w:marRight w:val="0"/>
      <w:marTop w:val="0"/>
      <w:marBottom w:val="0"/>
      <w:divBdr>
        <w:top w:val="none" w:sz="0" w:space="0" w:color="auto"/>
        <w:left w:val="none" w:sz="0" w:space="0" w:color="auto"/>
        <w:bottom w:val="none" w:sz="0" w:space="0" w:color="auto"/>
        <w:right w:val="none" w:sz="0" w:space="0" w:color="auto"/>
      </w:divBdr>
    </w:div>
    <w:div w:id="897595704">
      <w:bodyDiv w:val="1"/>
      <w:marLeft w:val="0"/>
      <w:marRight w:val="0"/>
      <w:marTop w:val="0"/>
      <w:marBottom w:val="0"/>
      <w:divBdr>
        <w:top w:val="none" w:sz="0" w:space="0" w:color="auto"/>
        <w:left w:val="none" w:sz="0" w:space="0" w:color="auto"/>
        <w:bottom w:val="none" w:sz="0" w:space="0" w:color="auto"/>
        <w:right w:val="none" w:sz="0" w:space="0" w:color="auto"/>
      </w:divBdr>
    </w:div>
    <w:div w:id="945190663">
      <w:bodyDiv w:val="1"/>
      <w:marLeft w:val="0"/>
      <w:marRight w:val="0"/>
      <w:marTop w:val="0"/>
      <w:marBottom w:val="0"/>
      <w:divBdr>
        <w:top w:val="none" w:sz="0" w:space="0" w:color="auto"/>
        <w:left w:val="none" w:sz="0" w:space="0" w:color="auto"/>
        <w:bottom w:val="none" w:sz="0" w:space="0" w:color="auto"/>
        <w:right w:val="none" w:sz="0" w:space="0" w:color="auto"/>
      </w:divBdr>
    </w:div>
    <w:div w:id="1356804373">
      <w:bodyDiv w:val="1"/>
      <w:marLeft w:val="0"/>
      <w:marRight w:val="0"/>
      <w:marTop w:val="0"/>
      <w:marBottom w:val="0"/>
      <w:divBdr>
        <w:top w:val="none" w:sz="0" w:space="0" w:color="auto"/>
        <w:left w:val="none" w:sz="0" w:space="0" w:color="auto"/>
        <w:bottom w:val="none" w:sz="0" w:space="0" w:color="auto"/>
        <w:right w:val="none" w:sz="0" w:space="0" w:color="auto"/>
      </w:divBdr>
    </w:div>
    <w:div w:id="1510874660">
      <w:bodyDiv w:val="1"/>
      <w:marLeft w:val="0"/>
      <w:marRight w:val="0"/>
      <w:marTop w:val="0"/>
      <w:marBottom w:val="0"/>
      <w:divBdr>
        <w:top w:val="none" w:sz="0" w:space="0" w:color="auto"/>
        <w:left w:val="none" w:sz="0" w:space="0" w:color="auto"/>
        <w:bottom w:val="none" w:sz="0" w:space="0" w:color="auto"/>
        <w:right w:val="none" w:sz="0" w:space="0" w:color="auto"/>
      </w:divBdr>
    </w:div>
    <w:div w:id="1522165206">
      <w:bodyDiv w:val="1"/>
      <w:marLeft w:val="0"/>
      <w:marRight w:val="0"/>
      <w:marTop w:val="0"/>
      <w:marBottom w:val="0"/>
      <w:divBdr>
        <w:top w:val="none" w:sz="0" w:space="0" w:color="auto"/>
        <w:left w:val="none" w:sz="0" w:space="0" w:color="auto"/>
        <w:bottom w:val="none" w:sz="0" w:space="0" w:color="auto"/>
        <w:right w:val="none" w:sz="0" w:space="0" w:color="auto"/>
      </w:divBdr>
    </w:div>
    <w:div w:id="1600528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1781</Words>
  <Characters>10152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Adams</dc:creator>
  <cp:keywords/>
  <dc:description/>
  <cp:lastModifiedBy>Staff</cp:lastModifiedBy>
  <cp:revision>3</cp:revision>
  <cp:lastPrinted>2023-02-08T14:17:00Z</cp:lastPrinted>
  <dcterms:created xsi:type="dcterms:W3CDTF">2023-02-08T14:17:00Z</dcterms:created>
  <dcterms:modified xsi:type="dcterms:W3CDTF">2023-02-08T14:20:00Z</dcterms:modified>
</cp:coreProperties>
</file>